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69CDB375" w:rsidR="007C31BE" w:rsidRPr="000B3AEB" w:rsidRDefault="007C31BE" w:rsidP="0049029F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49029F">
                              <w:rPr>
                                <w:rFonts w:cs="B Mitra" w:hint="cs"/>
                                <w:rtl/>
                              </w:rPr>
                              <w:t>کارآموزی زنان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140</w:t>
                            </w:r>
                            <w:r w:rsidR="0049029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-140</w:t>
                            </w:r>
                            <w:r w:rsidR="0049029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69CDB375" w:rsidR="007C31BE" w:rsidRPr="000B3AEB" w:rsidRDefault="007C31BE" w:rsidP="0049029F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49029F">
                        <w:rPr>
                          <w:rFonts w:cs="B Mitra" w:hint="cs"/>
                          <w:rtl/>
                        </w:rPr>
                        <w:t>کارآموزی زنان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140</w:t>
                      </w:r>
                      <w:r w:rsidR="0049029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4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-140</w:t>
                      </w:r>
                      <w:r w:rsidR="0049029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3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3D9A2D21" w:rsidR="002121BE" w:rsidRPr="000B3AEB" w:rsidRDefault="002121BE" w:rsidP="00861AB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9325D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185418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185418" w:rsidRPr="00185418">
              <w:rPr>
                <w:rFonts w:cs="B Mitra" w:hint="cs"/>
                <w:rtl/>
              </w:rPr>
              <w:t xml:space="preserve">کارآموزی </w:t>
            </w:r>
            <w:r w:rsidR="00861AB7">
              <w:rPr>
                <w:rFonts w:cs="B Mitra" w:hint="cs"/>
                <w:rtl/>
              </w:rPr>
              <w:t>زنان</w:t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2735DA22" w:rsidR="002121BE" w:rsidRPr="000B3AEB" w:rsidRDefault="002121BE" w:rsidP="0049029F">
            <w:pPr>
              <w:rPr>
                <w:rFonts w:asciiTheme="minorHAnsi" w:hAnsiTheme="minorHAnsi" w:cs="B Mitra" w:hint="cs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A83B3E">
              <w:rPr>
                <w:rFonts w:asciiTheme="minorHAnsi" w:hAnsiTheme="minorHAnsi" w:cs="B Mitra" w:hint="cs"/>
                <w:b/>
                <w:bCs/>
                <w:rtl/>
              </w:rPr>
              <w:t>حکیم اتاق عمل</w:t>
            </w:r>
            <w:r w:rsidR="0049029F">
              <w:rPr>
                <w:rFonts w:asciiTheme="minorHAnsi" w:hAnsiTheme="minorHAnsi" w:cs="B Mitra" w:hint="cs"/>
                <w:b/>
                <w:bCs/>
                <w:rtl/>
              </w:rPr>
              <w:t xml:space="preserve"> زنان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22E5AE5E" w:rsidR="002121BE" w:rsidRPr="000B3AEB" w:rsidRDefault="002121BE" w:rsidP="0049029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49029F">
              <w:rPr>
                <w:rFonts w:asciiTheme="minorHAnsi" w:hAnsiTheme="minorHAnsi" w:cs="B Mitra"/>
                <w:b/>
                <w:bCs/>
              </w:rPr>
              <w:t>3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3EB7D198" w:rsidR="002121BE" w:rsidRPr="000B3AEB" w:rsidRDefault="002121BE" w:rsidP="0049029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</w:t>
            </w:r>
            <w:r w:rsidR="0088417B">
              <w:rPr>
                <w:rFonts w:cs="B Mitra" w:hint="cs"/>
                <w:rtl/>
              </w:rPr>
              <w:t xml:space="preserve"> </w:t>
            </w:r>
            <w:r w:rsidR="00A83B3E">
              <w:rPr>
                <w:rFonts w:cs="B Mitra" w:hint="cs"/>
                <w:rtl/>
              </w:rPr>
              <w:t xml:space="preserve"> </w:t>
            </w:r>
            <w:r w:rsidR="0069325D">
              <w:rPr>
                <w:rFonts w:cs="B Mitra" w:hint="cs"/>
                <w:rtl/>
              </w:rPr>
              <w:t xml:space="preserve"> </w:t>
            </w:r>
            <w:r w:rsidR="00185418">
              <w:rPr>
                <w:rFonts w:cs="B Mitra" w:hint="cs"/>
                <w:rtl/>
              </w:rPr>
              <w:t xml:space="preserve"> </w:t>
            </w:r>
            <w:r w:rsidR="00C85A45">
              <w:rPr>
                <w:rFonts w:cs="B Mitra" w:hint="cs"/>
                <w:b/>
                <w:sz w:val="28"/>
                <w:rtl/>
              </w:rPr>
              <w:t xml:space="preserve"> 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905C247" w:rsidR="002121BE" w:rsidRPr="000B3AEB" w:rsidRDefault="004767E1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69325D" w:rsidRPr="00A90683" w14:paraId="22C79873" w14:textId="77777777" w:rsidTr="00BF6A2C">
        <w:trPr>
          <w:trHeight w:val="1090"/>
        </w:trPr>
        <w:tc>
          <w:tcPr>
            <w:tcW w:w="9540" w:type="dxa"/>
          </w:tcPr>
          <w:p w14:paraId="07507CB9" w14:textId="35CD874B" w:rsidR="0069325D" w:rsidRDefault="0069325D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شرح درس: </w:t>
            </w:r>
          </w:p>
          <w:p w14:paraId="3902280F" w14:textId="55D09A2F" w:rsidR="0069325D" w:rsidRPr="00C85A45" w:rsidRDefault="00C85A45" w:rsidP="0049029F">
            <w:pPr>
              <w:pStyle w:val="NormalWeb"/>
              <w:bidi/>
              <w:spacing w:line="36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این دوره دانشجو تحت نظارت مستقیم استاد مربوطه 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>مهارت ها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بال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  <w:lang w:bidi="fa-IR"/>
              </w:rPr>
              <w:t>مار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زنان و مامائ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را شناخته و با اعمال جراح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مربوط به ا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ح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  <w:lang w:bidi="fa-IR"/>
              </w:rPr>
              <w:t>طه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و مراقبت ها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قبل، ح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و بعد از عمل آن ها آشنا م</w:t>
            </w:r>
            <w:r w:rsidR="0049029F" w:rsidRPr="0049029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  <w:lang w:bidi="fa-IR"/>
              </w:rPr>
              <w:t xml:space="preserve"> شود .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0248800" w14:textId="3238FD04" w:rsidR="00974928" w:rsidRPr="00C85A45" w:rsidRDefault="004767E1" w:rsidP="00C85A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  <w:rtl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>آشنا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یی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با با کل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تکن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</w:rPr>
              <w:t>ک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جراح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در جراح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زنان و مامائ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و ارتقاء سطح دانش نگرش و مهارت دانشجو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و انجام وظا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حرفه ا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در ح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</w:t>
            </w:r>
            <w:r w:rsidR="0049029F" w:rsidRPr="0049029F">
              <w:rPr>
                <w:rFonts w:cs="B Nazanin" w:hint="eastAsia"/>
                <w:sz w:val="28"/>
                <w:szCs w:val="28"/>
                <w:rtl/>
              </w:rPr>
              <w:t>طه</w:t>
            </w:r>
            <w:r w:rsidR="0049029F" w:rsidRPr="0049029F">
              <w:rPr>
                <w:rFonts w:cs="B Nazanin"/>
                <w:sz w:val="28"/>
                <w:szCs w:val="28"/>
                <w:rtl/>
              </w:rPr>
              <w:t xml:space="preserve"> زنان و ماما</w:t>
            </w:r>
            <w:r w:rsidR="0049029F" w:rsidRPr="0049029F">
              <w:rPr>
                <w:rFonts w:cs="B Nazanin" w:hint="cs"/>
                <w:sz w:val="28"/>
                <w:szCs w:val="28"/>
                <w:rtl/>
              </w:rPr>
              <w:t>یی</w:t>
            </w: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7F76C21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51B5815F" w14:textId="77777777" w:rsidR="00C85A45" w:rsidRPr="00C85A45" w:rsidRDefault="00C85A45" w:rsidP="00C85A45">
            <w:pPr>
              <w:pStyle w:val="BodyText"/>
              <w:spacing w:line="360" w:lineRule="auto"/>
              <w:ind w:left="720"/>
              <w:rPr>
                <w:rFonts w:cs="B Nazanin"/>
              </w:rPr>
            </w:pPr>
          </w:p>
          <w:p w14:paraId="12BBBC0A" w14:textId="77777777" w:rsidR="00614ABD" w:rsidRPr="00C85A45" w:rsidRDefault="00614ABD" w:rsidP="00C85A45">
            <w:pPr>
              <w:pStyle w:val="BodyText"/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08E65476" w14:textId="0742E200" w:rsidR="00C85A45" w:rsidRPr="00C85A45" w:rsidRDefault="00C85A45" w:rsidP="00C85A45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دانشجویان نحوه پذیرش بیمار و گرفتن تاریخچه از بیماران را توضیح دهند.</w:t>
            </w:r>
          </w:p>
          <w:p w14:paraId="2BE4D725" w14:textId="714DC541" w:rsidR="00C85A45" w:rsidRPr="00C85A45" w:rsidRDefault="00C85A45" w:rsidP="00C85A45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دانشجویان اندیکاسیون های عمل های شایع</w:t>
            </w:r>
            <w:r w:rsidR="0049029F">
              <w:rPr>
                <w:rFonts w:cs="B Nazanin" w:hint="cs"/>
                <w:rtl/>
              </w:rPr>
              <w:t xml:space="preserve"> زنان</w:t>
            </w:r>
            <w:r w:rsidRPr="00C85A45">
              <w:rPr>
                <w:rFonts w:cs="B Nazanin" w:hint="cs"/>
                <w:rtl/>
              </w:rPr>
              <w:t xml:space="preserve"> را شرح دهند.</w:t>
            </w:r>
          </w:p>
          <w:p w14:paraId="2F2EF924" w14:textId="234FFEE8" w:rsidR="00C85A45" w:rsidRPr="00C85A45" w:rsidRDefault="00C85A45" w:rsidP="00C85A45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 xml:space="preserve">دانشجویان وظایف کلی یک فرد سیرکولر </w:t>
            </w:r>
            <w:r w:rsidR="0049029F">
              <w:rPr>
                <w:rFonts w:cs="B Nazanin" w:hint="cs"/>
                <w:rtl/>
              </w:rPr>
              <w:t xml:space="preserve">در اعمال جراحی زنان </w:t>
            </w:r>
            <w:r w:rsidRPr="00C85A45">
              <w:rPr>
                <w:rFonts w:cs="B Nazanin" w:hint="cs"/>
                <w:rtl/>
              </w:rPr>
              <w:t>را بیان کنند</w:t>
            </w:r>
            <w:r w:rsidR="0049029F">
              <w:rPr>
                <w:rFonts w:cs="B Nazanin" w:hint="cs"/>
                <w:rtl/>
              </w:rPr>
              <w:t>.</w:t>
            </w:r>
            <w:r w:rsidRPr="00C85A45">
              <w:rPr>
                <w:rFonts w:cs="B Nazanin" w:hint="cs"/>
                <w:rtl/>
              </w:rPr>
              <w:t xml:space="preserve"> </w:t>
            </w:r>
          </w:p>
          <w:p w14:paraId="5D3F4B39" w14:textId="5603F7FF" w:rsidR="00C85A45" w:rsidRPr="00C85A45" w:rsidRDefault="00C85A45" w:rsidP="00C85A45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C85A45">
              <w:rPr>
                <w:rFonts w:cs="B Nazanin" w:hint="cs"/>
                <w:rtl/>
              </w:rPr>
              <w:t>دانشجویان وظایف کلی یک فرد اسکراب</w:t>
            </w:r>
            <w:r w:rsidR="0049029F">
              <w:rPr>
                <w:rFonts w:cs="B Nazanin" w:hint="cs"/>
                <w:rtl/>
              </w:rPr>
              <w:t xml:space="preserve"> در اعمال جراحی زنان</w:t>
            </w:r>
            <w:r w:rsidRPr="00C85A45">
              <w:rPr>
                <w:rFonts w:cs="B Nazanin" w:hint="cs"/>
                <w:rtl/>
              </w:rPr>
              <w:t xml:space="preserve"> را بیان کنند.</w:t>
            </w:r>
          </w:p>
          <w:p w14:paraId="65718B16" w14:textId="67C879C5" w:rsidR="00B807C6" w:rsidRDefault="00B807C6" w:rsidP="00C85A45">
            <w:pPr>
              <w:pStyle w:val="BodyText"/>
              <w:spacing w:line="360" w:lineRule="auto"/>
              <w:ind w:left="360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lastRenderedPageBreak/>
              <w:t xml:space="preserve">حیطه نگرشی </w:t>
            </w:r>
          </w:p>
          <w:p w14:paraId="47B44F32" w14:textId="1829BDFB" w:rsidR="00B807C6" w:rsidRPr="0069325D" w:rsidRDefault="00D32794" w:rsidP="00C85A45">
            <w:pPr>
              <w:pStyle w:val="BodyText"/>
              <w:numPr>
                <w:ilvl w:val="0"/>
                <w:numId w:val="1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D32794">
              <w:rPr>
                <w:rFonts w:cs="B Nazanin"/>
                <w:rtl/>
              </w:rPr>
              <w:t>حتی در مواقعی که تصور می کند تحت نظارت مربی نيست</w:t>
            </w:r>
            <w:r w:rsidRPr="00D32794">
              <w:rPr>
                <w:rFonts w:cs="B Nazanin" w:hint="cs"/>
                <w:rtl/>
              </w:rPr>
              <w:t>، اصول استریلیته را به درستی رعایت کند</w:t>
            </w:r>
            <w:r>
              <w:rPr>
                <w:rFonts w:hint="cs"/>
                <w:rtl/>
              </w:rPr>
              <w:t>.</w:t>
            </w:r>
          </w:p>
          <w:p w14:paraId="4A05A02F" w14:textId="4A12C7F8" w:rsidR="00C85A45" w:rsidRDefault="00C85A45" w:rsidP="00C85A45">
            <w:pPr>
              <w:pStyle w:val="BodyText"/>
              <w:numPr>
                <w:ilvl w:val="0"/>
                <w:numId w:val="1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>
              <w:rPr>
                <w:rFonts w:cs="B Nazanin" w:hint="cs"/>
                <w:rtl/>
              </w:rPr>
              <w:t>اصول کلی رفتار های اخلاقی و غیر اخلاقی را بشناسد و به آنها عمل کند</w:t>
            </w:r>
            <w:r w:rsidRPr="00E66B47">
              <w:rPr>
                <w:rFonts w:cs="B Nazanin" w:hint="cs"/>
                <w:color w:val="FF0000"/>
                <w:sz w:val="32"/>
                <w:szCs w:val="28"/>
                <w:rtl/>
              </w:rPr>
              <w:t>.</w:t>
            </w:r>
          </w:p>
          <w:p w14:paraId="4DB5DA37" w14:textId="77777777" w:rsidR="00D32794" w:rsidRDefault="00D32794" w:rsidP="00C85A45">
            <w:pPr>
              <w:pStyle w:val="BodyText"/>
              <w:spacing w:line="360" w:lineRule="auto"/>
              <w:ind w:left="720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2072C06D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 .اصول آسپت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ک</w:t>
            </w:r>
            <w:r w:rsidRPr="0049029F">
              <w:rPr>
                <w:rFonts w:cs="B Nazanin"/>
                <w:rtl/>
              </w:rPr>
              <w:t xml:space="preserve"> را رعا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ت</w:t>
            </w:r>
            <w:r w:rsidRPr="0049029F">
              <w:rPr>
                <w:rFonts w:cs="B Nazanin"/>
                <w:rtl/>
              </w:rPr>
              <w:t xml:space="preserve"> نما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</w:t>
            </w:r>
            <w:r w:rsidRPr="0049029F">
              <w:rPr>
                <w:rFonts w:cs="B Nazanin"/>
                <w:rtl/>
              </w:rPr>
              <w:t>.</w:t>
            </w:r>
          </w:p>
          <w:p w14:paraId="6D4CD822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2 .در شروع ش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فت</w:t>
            </w:r>
            <w:r w:rsidRPr="0049029F">
              <w:rPr>
                <w:rFonts w:cs="B Nazanin"/>
                <w:rtl/>
              </w:rPr>
              <w:t xml:space="preserve"> اتاق را آماده و تجه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ز</w:t>
            </w:r>
            <w:r w:rsidRPr="0049029F">
              <w:rPr>
                <w:rFonts w:cs="B Nazanin"/>
                <w:rtl/>
              </w:rPr>
              <w:t xml:space="preserve"> نما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</w:t>
            </w:r>
            <w:r w:rsidRPr="0049029F">
              <w:rPr>
                <w:rFonts w:cs="B Nazanin"/>
                <w:rtl/>
              </w:rPr>
              <w:t>.</w:t>
            </w:r>
          </w:p>
          <w:p w14:paraId="380C7595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3 .وسا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</w:t>
            </w:r>
            <w:r w:rsidRPr="0049029F">
              <w:rPr>
                <w:rFonts w:cs="B Nazanin"/>
                <w:rtl/>
              </w:rPr>
              <w:t xml:space="preserve"> مورد ن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از</w:t>
            </w:r>
            <w:r w:rsidRPr="0049029F">
              <w:rPr>
                <w:rFonts w:cs="B Nazanin"/>
                <w:rtl/>
              </w:rPr>
              <w:t xml:space="preserve"> برا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پروس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جر</w:t>
            </w:r>
            <w:r w:rsidRPr="0049029F">
              <w:rPr>
                <w:rFonts w:cs="B Nazanin"/>
                <w:rtl/>
              </w:rPr>
              <w:t xml:space="preserve"> را ته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ه</w:t>
            </w:r>
            <w:r w:rsidRPr="0049029F">
              <w:rPr>
                <w:rFonts w:cs="B Nazanin"/>
                <w:rtl/>
              </w:rPr>
              <w:t xml:space="preserve"> نما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</w:t>
            </w:r>
            <w:r w:rsidRPr="0049029F">
              <w:rPr>
                <w:rFonts w:cs="B Nazanin"/>
                <w:rtl/>
              </w:rPr>
              <w:t>.</w:t>
            </w:r>
          </w:p>
          <w:p w14:paraId="510797E4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4 .ب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مار</w:t>
            </w:r>
            <w:r w:rsidRPr="0049029F">
              <w:rPr>
                <w:rFonts w:cs="B Nazanin"/>
                <w:rtl/>
              </w:rPr>
              <w:t xml:space="preserve"> را پذ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رش</w:t>
            </w:r>
            <w:r w:rsidRPr="0049029F">
              <w:rPr>
                <w:rFonts w:cs="B Nazanin"/>
                <w:rtl/>
              </w:rPr>
              <w:t xml:space="preserve"> نموده و به اتاق عمل انتقال دهد.</w:t>
            </w:r>
          </w:p>
          <w:p w14:paraId="2B5AD999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5 .ب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مار</w:t>
            </w:r>
            <w:r w:rsidRPr="0049029F">
              <w:rPr>
                <w:rFonts w:cs="B Nazanin"/>
                <w:rtl/>
              </w:rPr>
              <w:t xml:space="preserve"> را با پوز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شن</w:t>
            </w:r>
            <w:r w:rsidRPr="0049029F">
              <w:rPr>
                <w:rFonts w:cs="B Nazanin"/>
                <w:rtl/>
              </w:rPr>
              <w:t xml:space="preserve"> صح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ح</w:t>
            </w:r>
            <w:r w:rsidRPr="0049029F">
              <w:rPr>
                <w:rFonts w:cs="B Nazanin"/>
                <w:rtl/>
              </w:rPr>
              <w:t xml:space="preserve"> بر رو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تخت قرار دهد.</w:t>
            </w:r>
          </w:p>
          <w:p w14:paraId="575A9F44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6 .در صورت لزوم پد کوتر را در محل مناسب قرار دهد.</w:t>
            </w:r>
          </w:p>
          <w:p w14:paraId="4A9CE7FE" w14:textId="7AD09051" w:rsidR="0049029F" w:rsidRPr="0049029F" w:rsidRDefault="0049029F" w:rsidP="00861AB7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7 .در انجام پرپ اول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ه</w:t>
            </w:r>
            <w:r w:rsidRPr="0049029F">
              <w:rPr>
                <w:rFonts w:cs="B Nazanin"/>
                <w:rtl/>
              </w:rPr>
              <w:t xml:space="preserve"> و ثانو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ه</w:t>
            </w:r>
            <w:r w:rsidRPr="0049029F">
              <w:rPr>
                <w:rFonts w:cs="B Nazanin"/>
                <w:rtl/>
              </w:rPr>
              <w:t xml:space="preserve"> نقش فرد س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ار</w:t>
            </w:r>
            <w:r w:rsidRPr="0049029F">
              <w:rPr>
                <w:rFonts w:cs="B Nazanin"/>
                <w:rtl/>
              </w:rPr>
              <w:t xml:space="preserve"> و اسکراب </w:t>
            </w:r>
            <w:bookmarkStart w:id="0" w:name="_GoBack"/>
            <w:bookmarkEnd w:id="0"/>
            <w:r w:rsidRPr="0049029F">
              <w:rPr>
                <w:rFonts w:cs="B Nazanin"/>
                <w:rtl/>
              </w:rPr>
              <w:t>همکار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کند.</w:t>
            </w:r>
          </w:p>
          <w:p w14:paraId="007CD185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8 .ف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لد</w:t>
            </w:r>
            <w:r w:rsidRPr="0049029F">
              <w:rPr>
                <w:rFonts w:cs="B Nazanin"/>
                <w:rtl/>
              </w:rPr>
              <w:t xml:space="preserve"> استر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</w:t>
            </w:r>
            <w:r w:rsidRPr="0049029F">
              <w:rPr>
                <w:rFonts w:cs="B Nazanin"/>
                <w:rtl/>
              </w:rPr>
              <w:t xml:space="preserve"> را در نقش فرد س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ار</w:t>
            </w:r>
            <w:r w:rsidRPr="0049029F">
              <w:rPr>
                <w:rFonts w:cs="B Nazanin"/>
                <w:rtl/>
              </w:rPr>
              <w:t xml:space="preserve"> آماده نما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</w:t>
            </w:r>
            <w:r w:rsidRPr="0049029F">
              <w:rPr>
                <w:rFonts w:cs="B Nazanin"/>
                <w:rtl/>
              </w:rPr>
              <w:t>.</w:t>
            </w:r>
          </w:p>
          <w:p w14:paraId="4F7E916A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9 .در درپ اثاث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ه</w:t>
            </w:r>
            <w:r w:rsidRPr="0049029F">
              <w:rPr>
                <w:rFonts w:cs="B Nazanin"/>
                <w:rtl/>
              </w:rPr>
              <w:t xml:space="preserve"> و ب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مار</w:t>
            </w:r>
            <w:r w:rsidRPr="0049029F">
              <w:rPr>
                <w:rFonts w:cs="B Nazanin"/>
                <w:rtl/>
              </w:rPr>
              <w:t xml:space="preserve"> در نقش فرد اسکراب و س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ار</w:t>
            </w:r>
            <w:r w:rsidRPr="0049029F">
              <w:rPr>
                <w:rFonts w:cs="B Nazanin"/>
                <w:rtl/>
              </w:rPr>
              <w:t xml:space="preserve"> همکار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کند.</w:t>
            </w:r>
          </w:p>
          <w:p w14:paraId="459D6EE5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11 .وسا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</w:t>
            </w:r>
            <w:r w:rsidRPr="0049029F">
              <w:rPr>
                <w:rFonts w:cs="B Nazanin"/>
                <w:rtl/>
              </w:rPr>
              <w:t xml:space="preserve"> و بسته ها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استر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</w:t>
            </w:r>
            <w:r w:rsidRPr="0049029F">
              <w:rPr>
                <w:rFonts w:cs="B Nazanin"/>
                <w:rtl/>
              </w:rPr>
              <w:t xml:space="preserve"> را به روش صح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ح</w:t>
            </w:r>
            <w:r w:rsidRPr="0049029F">
              <w:rPr>
                <w:rFonts w:cs="B Nazanin"/>
                <w:rtl/>
              </w:rPr>
              <w:t xml:space="preserve"> باز نما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</w:t>
            </w:r>
            <w:r w:rsidRPr="0049029F">
              <w:rPr>
                <w:rFonts w:cs="B Nazanin"/>
                <w:rtl/>
              </w:rPr>
              <w:t>.</w:t>
            </w:r>
          </w:p>
          <w:p w14:paraId="43B40EE6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11 .بطر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ها را به روش صح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ح</w:t>
            </w:r>
            <w:r w:rsidRPr="0049029F">
              <w:rPr>
                <w:rFonts w:cs="B Nazanin"/>
                <w:rtl/>
              </w:rPr>
              <w:t xml:space="preserve"> باز نما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</w:t>
            </w:r>
            <w:r w:rsidRPr="0049029F">
              <w:rPr>
                <w:rFonts w:cs="B Nazanin"/>
                <w:rtl/>
              </w:rPr>
              <w:t>.</w:t>
            </w:r>
          </w:p>
          <w:p w14:paraId="6DAC60DF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12 .کتترها، درنها و س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ستمها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جمع آور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را آماده نما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</w:t>
            </w:r>
            <w:r w:rsidRPr="0049029F">
              <w:rPr>
                <w:rFonts w:cs="B Nazanin"/>
                <w:rtl/>
              </w:rPr>
              <w:t>.</w:t>
            </w:r>
          </w:p>
          <w:p w14:paraId="090D4A9E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13 .پس از اسکراب دست به روش صح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ح،</w:t>
            </w:r>
            <w:r w:rsidRPr="0049029F">
              <w:rPr>
                <w:rFonts w:cs="B Nazanin"/>
                <w:rtl/>
              </w:rPr>
              <w:t xml:space="preserve"> گان و دستکش را به روش استر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</w:t>
            </w:r>
            <w:r w:rsidRPr="0049029F">
              <w:rPr>
                <w:rFonts w:cs="B Nazanin"/>
                <w:rtl/>
              </w:rPr>
              <w:t xml:space="preserve"> بپوشد.</w:t>
            </w:r>
          </w:p>
          <w:p w14:paraId="5DF44FC3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14 .به اعضا ت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م</w:t>
            </w:r>
            <w:r w:rsidRPr="0049029F">
              <w:rPr>
                <w:rFonts w:cs="B Nazanin"/>
                <w:rtl/>
              </w:rPr>
              <w:t xml:space="preserve"> جراح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به روش صح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ح</w:t>
            </w:r>
            <w:r w:rsidRPr="0049029F">
              <w:rPr>
                <w:rFonts w:cs="B Nazanin"/>
                <w:rtl/>
              </w:rPr>
              <w:t xml:space="preserve"> گان و دستکش بپوشاند.</w:t>
            </w:r>
          </w:p>
          <w:p w14:paraId="00A4C6CF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15 .ف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لد</w:t>
            </w:r>
            <w:r w:rsidRPr="0049029F">
              <w:rPr>
                <w:rFonts w:cs="B Nazanin"/>
                <w:rtl/>
              </w:rPr>
              <w:t xml:space="preserve"> استر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</w:t>
            </w:r>
            <w:r w:rsidRPr="0049029F">
              <w:rPr>
                <w:rFonts w:cs="B Nazanin"/>
                <w:rtl/>
              </w:rPr>
              <w:t xml:space="preserve"> را در نقش فرد اسکراب آماده نما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</w:t>
            </w:r>
            <w:r w:rsidRPr="0049029F">
              <w:rPr>
                <w:rFonts w:cs="B Nazanin"/>
                <w:rtl/>
              </w:rPr>
              <w:t>.</w:t>
            </w:r>
          </w:p>
          <w:p w14:paraId="4C6B93F1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16 .چ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دمان</w:t>
            </w:r>
            <w:r w:rsidRPr="0049029F">
              <w:rPr>
                <w:rFonts w:cs="B Nazanin"/>
                <w:rtl/>
              </w:rPr>
              <w:t xml:space="preserve"> م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ز</w:t>
            </w:r>
            <w:r w:rsidRPr="0049029F">
              <w:rPr>
                <w:rFonts w:cs="B Nazanin"/>
                <w:rtl/>
              </w:rPr>
              <w:t xml:space="preserve"> جراح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را انجام دهد.</w:t>
            </w:r>
          </w:p>
          <w:p w14:paraId="56176CDA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lastRenderedPageBreak/>
              <w:t>17 .پروس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جر</w:t>
            </w:r>
            <w:r w:rsidRPr="0049029F">
              <w:rPr>
                <w:rFonts w:cs="B Nazanin"/>
                <w:rtl/>
              </w:rPr>
              <w:t xml:space="preserve"> را شروع نموده و اکسپوژر را انجام دهد.</w:t>
            </w:r>
          </w:p>
          <w:p w14:paraId="5BB7C681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18 .وسا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</w:t>
            </w:r>
            <w:r w:rsidRPr="0049029F">
              <w:rPr>
                <w:rFonts w:cs="B Nazanin"/>
                <w:rtl/>
              </w:rPr>
              <w:t xml:space="preserve"> جراح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و لوازم و تجه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زات</w:t>
            </w:r>
            <w:r w:rsidRPr="0049029F">
              <w:rPr>
                <w:rFonts w:cs="B Nazanin"/>
                <w:rtl/>
              </w:rPr>
              <w:t xml:space="preserve"> را به کار گ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رد</w:t>
            </w:r>
            <w:r w:rsidRPr="0049029F">
              <w:rPr>
                <w:rFonts w:cs="B Nazanin"/>
                <w:rtl/>
              </w:rPr>
              <w:t>.</w:t>
            </w:r>
          </w:p>
          <w:p w14:paraId="34471E80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19 .از نمونه ها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بافت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و 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ع</w:t>
            </w:r>
            <w:r w:rsidRPr="0049029F">
              <w:rPr>
                <w:rFonts w:cs="B Nazanin"/>
                <w:rtl/>
              </w:rPr>
              <w:t xml:space="preserve"> مراقبت الزم را به عمل آورد.</w:t>
            </w:r>
          </w:p>
          <w:p w14:paraId="2769F3F6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21 .بخ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ه</w:t>
            </w:r>
            <w:r w:rsidRPr="0049029F">
              <w:rPr>
                <w:rFonts w:cs="B Nazanin"/>
                <w:rtl/>
              </w:rPr>
              <w:t xml:space="preserve"> زدن را به روش صح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ح</w:t>
            </w:r>
            <w:r w:rsidRPr="0049029F">
              <w:rPr>
                <w:rFonts w:cs="B Nazanin"/>
                <w:rtl/>
              </w:rPr>
              <w:t xml:space="preserve"> انجام دهد.</w:t>
            </w:r>
          </w:p>
          <w:p w14:paraId="26C0E794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21 .شمارش گازها، سوزنها و وسا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ل</w:t>
            </w:r>
            <w:r w:rsidRPr="0049029F">
              <w:rPr>
                <w:rFonts w:cs="B Nazanin"/>
                <w:rtl/>
              </w:rPr>
              <w:t xml:space="preserve"> را انجام دهد.</w:t>
            </w:r>
          </w:p>
          <w:p w14:paraId="5180EFFB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22 .پانسمان زخم را انجام دهد.</w:t>
            </w:r>
          </w:p>
          <w:p w14:paraId="5A835A81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23 .اصول آسپت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ک</w:t>
            </w:r>
            <w:r w:rsidRPr="0049029F">
              <w:rPr>
                <w:rFonts w:cs="B Nazanin"/>
                <w:rtl/>
              </w:rPr>
              <w:t xml:space="preserve"> را در 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ن</w:t>
            </w:r>
            <w:r w:rsidRPr="0049029F">
              <w:rPr>
                <w:rFonts w:cs="B Nazanin"/>
                <w:rtl/>
              </w:rPr>
              <w:t xml:space="preserve"> عمل رعا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ت</w:t>
            </w:r>
            <w:r w:rsidRPr="0049029F">
              <w:rPr>
                <w:rFonts w:cs="B Nazanin"/>
                <w:rtl/>
              </w:rPr>
              <w:t xml:space="preserve"> نما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د</w:t>
            </w:r>
            <w:r w:rsidRPr="0049029F">
              <w:rPr>
                <w:rFonts w:cs="B Nazanin"/>
                <w:rtl/>
              </w:rPr>
              <w:t>.</w:t>
            </w:r>
          </w:p>
          <w:p w14:paraId="7C33FD66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24 .مراقبت از ب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مار</w:t>
            </w:r>
            <w:r w:rsidRPr="0049029F">
              <w:rPr>
                <w:rFonts w:cs="B Nazanin"/>
                <w:rtl/>
              </w:rPr>
              <w:t xml:space="preserve"> در خاتمه عمل جراح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را به روش صح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ح</w:t>
            </w:r>
            <w:r w:rsidRPr="0049029F">
              <w:rPr>
                <w:rFonts w:cs="B Nazanin"/>
                <w:rtl/>
              </w:rPr>
              <w:t xml:space="preserve"> انجام دهد.</w:t>
            </w:r>
          </w:p>
          <w:p w14:paraId="718D1987" w14:textId="77777777" w:rsidR="0049029F" w:rsidRPr="0049029F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 w:rsidRPr="0049029F">
              <w:rPr>
                <w:rFonts w:cs="B Nazanin"/>
                <w:rtl/>
              </w:rPr>
              <w:t>25 .در نقش فرد اسکراب در هموستاز همکار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م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/>
                <w:rtl/>
              </w:rPr>
              <w:t xml:space="preserve"> کند.</w:t>
            </w:r>
          </w:p>
          <w:p w14:paraId="4746BABD" w14:textId="5E481CB8" w:rsidR="00C85A45" w:rsidRPr="00C85A45" w:rsidRDefault="0049029F" w:rsidP="0049029F">
            <w:pPr>
              <w:pStyle w:val="BodyText"/>
              <w:spacing w:line="360" w:lineRule="auto"/>
              <w:ind w:left="1080"/>
              <w:rPr>
                <w:rFonts w:cs="B Nazanin"/>
              </w:rPr>
            </w:pPr>
            <w:r w:rsidRPr="0049029F">
              <w:rPr>
                <w:rFonts w:cs="B Nazanin"/>
                <w:rtl/>
              </w:rPr>
              <w:t>26 .ثبت را به روش صح</w:t>
            </w:r>
            <w:r w:rsidRPr="0049029F">
              <w:rPr>
                <w:rFonts w:cs="B Nazanin" w:hint="cs"/>
                <w:rtl/>
              </w:rPr>
              <w:t>ی</w:t>
            </w:r>
            <w:r w:rsidRPr="0049029F">
              <w:rPr>
                <w:rFonts w:cs="B Nazanin" w:hint="eastAsia"/>
                <w:rtl/>
              </w:rPr>
              <w:t>ح</w:t>
            </w:r>
            <w:r w:rsidRPr="0049029F">
              <w:rPr>
                <w:rFonts w:cs="B Nazanin"/>
                <w:rtl/>
              </w:rPr>
              <w:t xml:space="preserve"> انجام دهد</w:t>
            </w:r>
            <w:r>
              <w:rPr>
                <w:rFonts w:cs="B Nazanin" w:hint="cs"/>
                <w:rtl/>
              </w:rPr>
              <w:t>.</w:t>
            </w:r>
          </w:p>
          <w:p w14:paraId="1BF1FAAA" w14:textId="435F2081" w:rsidR="006977D6" w:rsidRPr="006977D6" w:rsidRDefault="006977D6" w:rsidP="00C85A45">
            <w:pPr>
              <w:pStyle w:val="BodyText"/>
              <w:spacing w:line="360" w:lineRule="auto"/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E3BAA6C" w14:textId="77777777" w:rsidR="000B3AEB" w:rsidRDefault="00504D54" w:rsidP="00504D54">
            <w:pPr>
              <w:jc w:val="center"/>
              <w:rPr>
                <w:rtl/>
              </w:rPr>
            </w:pPr>
            <w:r>
              <w:rPr>
                <w:rtl/>
              </w:rPr>
              <w:t>معارفه، ارزشيابی آغازین و تبيين انتظارات اهميت درس؛ ارائه طرح درس و توضيحات الزم در مورد قوانين کارآموزي، آشنایی با بخش، محل وسایل،تجهيزات بخش توسط مربی</w:t>
            </w:r>
            <w:r>
              <w:t>.</w:t>
            </w:r>
          </w:p>
          <w:p w14:paraId="59EC5923" w14:textId="24F30D91" w:rsidR="00A201C4" w:rsidRPr="00A90683" w:rsidRDefault="00A201C4" w:rsidP="00504D54">
            <w:pPr>
              <w:jc w:val="center"/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برگزاری ازمون ورودی و سنجش اطلاعات دانشجو در زمینه دروس پیش نیاز 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06776E15" w:rsidR="000B3AEB" w:rsidRPr="00A90683" w:rsidRDefault="00A201C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لازم برای برگزاری آزمون ورودی 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2227D50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A90683" w:rsidRDefault="00E26577" w:rsidP="00504D54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6D250E9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41AE9465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617FCE2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F151B8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67CE67C1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46F433B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6B7332C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3D6F0D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F6E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687601A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1E72A7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22A6B9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2C55B0E3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006E465E" w:rsidR="00E26577" w:rsidRPr="00A90683" w:rsidRDefault="00A305EE" w:rsidP="00504D54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6E6FC62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218E34B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5111061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6788ABD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152408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135434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2257ECE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6255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4EC6E14B" w14:textId="77777777" w:rsidR="0049029F" w:rsidRPr="0049029F" w:rsidRDefault="0049029F" w:rsidP="0049029F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3EBDD24A" w14:textId="77777777" w:rsidR="0049029F" w:rsidRPr="0049029F" w:rsidRDefault="0049029F" w:rsidP="0049029F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  <w:t>Berry and Kohn's Operating Room Technique/ Nancymarie Phillips (Author) Mosby; 12 edition/ ISBN: 9780323073585</w:t>
                  </w:r>
                </w:p>
                <w:p w14:paraId="133924C5" w14:textId="77777777" w:rsidR="0049029F" w:rsidRPr="0049029F" w:rsidRDefault="0049029F" w:rsidP="0049029F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  <w:t>Alexander's surgical procedures/ Jane C. Rothrock PhD RN CNOR FAAN (Author), Sherri Alexander CST (Author) / Mosby; 1 edition/ ISBN: 9780323075558</w:t>
                  </w:r>
                </w:p>
                <w:p w14:paraId="124462C6" w14:textId="77777777" w:rsidR="0049029F" w:rsidRPr="0049029F" w:rsidRDefault="0049029F" w:rsidP="0049029F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  <w:t>Surgical Instrumentation: An Interactive Approach/ Renee Nemitz CST RN AAS (Author)/ Saunders; 2 edition/ ISBN: 978- 1455707195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.</w:t>
                  </w:r>
                </w:p>
                <w:p w14:paraId="648E0B29" w14:textId="77777777" w:rsidR="0049029F" w:rsidRPr="0049029F" w:rsidRDefault="0049029F" w:rsidP="0049029F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  <w:t>Differentiating Surgical Equipment and Supplies/ Collen Rutherford/ F.A.Davis Company; 1 SPI edition/ ISBN: 978-0803615724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.</w:t>
                  </w:r>
                </w:p>
                <w:p w14:paraId="384F1DCE" w14:textId="77777777" w:rsidR="0049029F" w:rsidRPr="0049029F" w:rsidRDefault="0049029F" w:rsidP="0049029F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</w:pP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نانس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مار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 w:hint="eastAsi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،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اصول کار در اتاق عمل (جلد دوم از تکن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 w:hint="eastAsi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ک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ها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کار در اتاق عمل کوهن و بر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) ترجمه سادات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ل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 w:hint="eastAsi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لا،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گلچ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 w:hint="eastAsi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ن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احسان و د</w:t>
                  </w:r>
                  <w:r w:rsidRPr="0049029F"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Pr="0049029F">
                    <w:rPr>
                      <w:rFonts w:cs="B Mitra" w:hint="eastAsi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گران،</w:t>
                  </w:r>
                  <w:r w:rsidRPr="0049029F"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انتشارات جامعه نگر، 1393</w:t>
                  </w:r>
                </w:p>
                <w:p w14:paraId="006A7742" w14:textId="77777777" w:rsidR="00504D54" w:rsidRPr="007E3E80" w:rsidRDefault="00504D54" w:rsidP="0024673E">
                  <w:pPr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C2206DA" w:rsidR="0090799C" w:rsidRDefault="0090799C" w:rsidP="0090799C">
      <w:pPr>
        <w:bidi w:val="0"/>
        <w:rPr>
          <w:rtl/>
        </w:rPr>
      </w:pPr>
    </w:p>
    <w:p w14:paraId="69CB2992" w14:textId="617E75A9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9B1BEC7" w:rsidR="00010969" w:rsidRDefault="00010969" w:rsidP="00EE20D5">
      <w:pPr>
        <w:rPr>
          <w:rFonts w:cs="B Nazanin"/>
          <w:b/>
          <w:bCs/>
          <w:rtl/>
        </w:rPr>
      </w:pPr>
    </w:p>
    <w:p w14:paraId="47987573" w14:textId="417AE770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5A76E027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روش </w:t>
                            </w: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2B527466" w14:textId="77777777" w:rsidR="0069325D" w:rsidRDefault="0069325D" w:rsidP="0069325D">
      <w:pPr>
        <w:bidi w:val="0"/>
        <w:rPr>
          <w:rFonts w:cs="B Nazanin"/>
          <w:b/>
          <w:bCs/>
          <w:rtl/>
        </w:rPr>
      </w:pPr>
    </w:p>
    <w:p w14:paraId="3D214772" w14:textId="77777777" w:rsidR="00C85A45" w:rsidRDefault="00C85A45" w:rsidP="00C85A45">
      <w:pPr>
        <w:bidi w:val="0"/>
        <w:rPr>
          <w:rFonts w:cs="B Nazanin"/>
          <w:b/>
          <w:bCs/>
          <w:rtl/>
        </w:rPr>
      </w:pPr>
    </w:p>
    <w:p w14:paraId="40BEC604" w14:textId="77777777" w:rsidR="00C85A45" w:rsidRDefault="00C85A45" w:rsidP="00C85A45">
      <w:pPr>
        <w:bidi w:val="0"/>
        <w:rPr>
          <w:rFonts w:cs="B Nazanin"/>
          <w:b/>
          <w:bCs/>
          <w:rtl/>
        </w:rPr>
      </w:pPr>
    </w:p>
    <w:p w14:paraId="71BF6CFA" w14:textId="77777777" w:rsidR="00C85A45" w:rsidRDefault="00C85A45" w:rsidP="00C85A45">
      <w:pPr>
        <w:bidi w:val="0"/>
        <w:rPr>
          <w:rFonts w:cs="B Nazanin"/>
          <w:b/>
          <w:bCs/>
          <w:rtl/>
        </w:rPr>
      </w:pPr>
    </w:p>
    <w:p w14:paraId="1135738D" w14:textId="3AD165E7" w:rsidR="004767E1" w:rsidRDefault="0069325D" w:rsidP="0069325D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7884763F">
                <wp:simplePos x="0" y="0"/>
                <wp:positionH relativeFrom="page">
                  <wp:posOffset>685800</wp:posOffset>
                </wp:positionH>
                <wp:positionV relativeFrom="paragraph">
                  <wp:posOffset>207646</wp:posOffset>
                </wp:positionV>
                <wp:extent cx="6080125" cy="1485900"/>
                <wp:effectExtent l="0" t="0" r="158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148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Pr="0069325D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69325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 xml:space="preserve">وظایف </w:t>
                            </w:r>
                            <w:r w:rsidRPr="0069325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فراگیران</w:t>
                            </w:r>
                            <w:r w:rsidRPr="0069325D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269B41B" id="Rounded Rectangle 19" o:spid="_x0000_s1029" style="position:absolute;margin-left:54pt;margin-top:16.35pt;width:478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" fillcolor="white [3201]" strokecolor="#8064a2 [3207]" strokeweight="2pt">
                <v:textbox>
                  <w:txbxContent>
                    <w:p w14:paraId="40AD14C9" w14:textId="71860EE3" w:rsidR="000B3AEB" w:rsidRPr="0069325D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 w:rsidRPr="0069325D">
                        <w:rPr>
                          <w:rFonts w:cs="B Titr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69325D"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0D39EB1" w14:textId="1D569568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27B0C9A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204424A9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0E74F" w14:textId="77777777" w:rsidR="0078093E" w:rsidRDefault="0078093E">
      <w:r>
        <w:separator/>
      </w:r>
    </w:p>
  </w:endnote>
  <w:endnote w:type="continuationSeparator" w:id="0">
    <w:p w14:paraId="0316C7C1" w14:textId="77777777" w:rsidR="0078093E" w:rsidRDefault="007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731B6790-1616-4AA1-9CF0-795FD01F0869}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  <w:embedRegular r:id="rId2" w:fontKey="{99DB1511-7058-4922-9F7B-5327B0579C4E}"/>
    <w:embedBold r:id="rId3" w:fontKey="{19A40E03-77E7-41F1-B85C-46E40FA7122B}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  <w:embedRegular r:id="rId4" w:subsetted="1" w:fontKey="{A92E948C-FF3B-4CA1-8649-5B088EE881F1}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  <w:embedRegular r:id="rId5" w:fontKey="{0AFA3DB4-5200-4215-A309-FC3743872F9E}"/>
    <w:embedBold r:id="rId6" w:fontKey="{14C7D699-3309-4CD6-B63F-55A8BE138733}"/>
    <w:embedBoldItalic r:id="rId7" w:fontKey="{FB6ECD76-866A-4DF1-A057-563BD5BE0138}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  <w:embedRegular r:id="rId8" w:fontKey="{D74515A5-C6C8-4BF5-B8D3-9C610416B7E2}"/>
    <w:embedBold r:id="rId9" w:fontKey="{738F2028-0373-42A9-8486-353DF328CFA2}"/>
    <w:embedItalic r:id="rId10" w:fontKey="{4DE8F830-6AB0-4104-9431-C5FC05A1C7E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AD4EA" w14:textId="77777777" w:rsidR="0078093E" w:rsidRDefault="0078093E">
      <w:r>
        <w:separator/>
      </w:r>
    </w:p>
  </w:footnote>
  <w:footnote w:type="continuationSeparator" w:id="0">
    <w:p w14:paraId="6533A513" w14:textId="77777777" w:rsidR="0078093E" w:rsidRDefault="0078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4E44" w14:textId="356DDCA2" w:rsidR="00BA0CBA" w:rsidRDefault="0078093E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ADEE0" w14:textId="2CA478E3" w:rsidR="00410B81" w:rsidRDefault="0078093E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00185" w14:textId="123131BC" w:rsidR="00BA0CBA" w:rsidRDefault="0078093E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4022"/>
    <w:multiLevelType w:val="hybridMultilevel"/>
    <w:tmpl w:val="E8D49F32"/>
    <w:lvl w:ilvl="0" w:tplc="73109FC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4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385"/>
    <w:multiLevelType w:val="hybridMultilevel"/>
    <w:tmpl w:val="ED3232F2"/>
    <w:lvl w:ilvl="0" w:tplc="F822C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"/>
        </w:tabs>
        <w:ind w:left="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7"/>
        </w:tabs>
        <w:ind w:left="1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7"/>
        </w:tabs>
        <w:ind w:left="2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7"/>
        </w:tabs>
        <w:ind w:left="3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7"/>
        </w:tabs>
        <w:ind w:left="4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7"/>
        </w:tabs>
        <w:ind w:left="5347" w:hanging="180"/>
      </w:pPr>
    </w:lvl>
  </w:abstractNum>
  <w:abstractNum w:abstractNumId="12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57A08"/>
    <w:multiLevelType w:val="hybridMultilevel"/>
    <w:tmpl w:val="DBD28736"/>
    <w:lvl w:ilvl="0" w:tplc="20FA8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7"/>
  </w:num>
  <w:num w:numId="15">
    <w:abstractNumId w:val="5"/>
  </w:num>
  <w:num w:numId="16">
    <w:abstractNumId w:val="12"/>
  </w:num>
  <w:num w:numId="17">
    <w:abstractNumId w:val="1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21D7"/>
    <w:rsid w:val="0001001B"/>
    <w:rsid w:val="00010969"/>
    <w:rsid w:val="000217B9"/>
    <w:rsid w:val="00034089"/>
    <w:rsid w:val="00037474"/>
    <w:rsid w:val="00037942"/>
    <w:rsid w:val="000548B0"/>
    <w:rsid w:val="00062BFF"/>
    <w:rsid w:val="00067D3C"/>
    <w:rsid w:val="000B3AEB"/>
    <w:rsid w:val="000E21E1"/>
    <w:rsid w:val="00121D45"/>
    <w:rsid w:val="00136202"/>
    <w:rsid w:val="00185418"/>
    <w:rsid w:val="001A2B5C"/>
    <w:rsid w:val="002121BE"/>
    <w:rsid w:val="002177CC"/>
    <w:rsid w:val="00241DCE"/>
    <w:rsid w:val="0024673E"/>
    <w:rsid w:val="00254153"/>
    <w:rsid w:val="003A150C"/>
    <w:rsid w:val="003A4E8F"/>
    <w:rsid w:val="003C0043"/>
    <w:rsid w:val="00410B81"/>
    <w:rsid w:val="004767E1"/>
    <w:rsid w:val="0049029F"/>
    <w:rsid w:val="004E1040"/>
    <w:rsid w:val="00504B14"/>
    <w:rsid w:val="00504D54"/>
    <w:rsid w:val="005A60DC"/>
    <w:rsid w:val="005B5876"/>
    <w:rsid w:val="005E1C3F"/>
    <w:rsid w:val="005E4734"/>
    <w:rsid w:val="00614ABD"/>
    <w:rsid w:val="0069325D"/>
    <w:rsid w:val="006977D6"/>
    <w:rsid w:val="006E24F4"/>
    <w:rsid w:val="006F4D68"/>
    <w:rsid w:val="00704532"/>
    <w:rsid w:val="00765E77"/>
    <w:rsid w:val="0078093E"/>
    <w:rsid w:val="00792826"/>
    <w:rsid w:val="007C31BE"/>
    <w:rsid w:val="008119C4"/>
    <w:rsid w:val="0082128F"/>
    <w:rsid w:val="00861AB7"/>
    <w:rsid w:val="00863FB9"/>
    <w:rsid w:val="00865211"/>
    <w:rsid w:val="0088417B"/>
    <w:rsid w:val="0090799C"/>
    <w:rsid w:val="0095484D"/>
    <w:rsid w:val="00974928"/>
    <w:rsid w:val="009915AC"/>
    <w:rsid w:val="009C48F6"/>
    <w:rsid w:val="009D764D"/>
    <w:rsid w:val="009F2560"/>
    <w:rsid w:val="00A201C4"/>
    <w:rsid w:val="00A305EE"/>
    <w:rsid w:val="00A54D4A"/>
    <w:rsid w:val="00A62544"/>
    <w:rsid w:val="00A83B3E"/>
    <w:rsid w:val="00A90683"/>
    <w:rsid w:val="00AF4A8F"/>
    <w:rsid w:val="00B303E1"/>
    <w:rsid w:val="00B5215E"/>
    <w:rsid w:val="00B70736"/>
    <w:rsid w:val="00B807C6"/>
    <w:rsid w:val="00BA0CBA"/>
    <w:rsid w:val="00BB2ADF"/>
    <w:rsid w:val="00BF6A2C"/>
    <w:rsid w:val="00C85A45"/>
    <w:rsid w:val="00CA2EA9"/>
    <w:rsid w:val="00CC7EBB"/>
    <w:rsid w:val="00CD3599"/>
    <w:rsid w:val="00CD657A"/>
    <w:rsid w:val="00D32794"/>
    <w:rsid w:val="00D711E5"/>
    <w:rsid w:val="00D87D45"/>
    <w:rsid w:val="00D91A05"/>
    <w:rsid w:val="00DB2D45"/>
    <w:rsid w:val="00DD4CFC"/>
    <w:rsid w:val="00DF246D"/>
    <w:rsid w:val="00E1465F"/>
    <w:rsid w:val="00E26577"/>
    <w:rsid w:val="00E36D22"/>
    <w:rsid w:val="00E46647"/>
    <w:rsid w:val="00E51691"/>
    <w:rsid w:val="00E663E4"/>
    <w:rsid w:val="00EA580B"/>
    <w:rsid w:val="00ED6061"/>
    <w:rsid w:val="00ED72F8"/>
    <w:rsid w:val="00EE20D5"/>
    <w:rsid w:val="00F17C7E"/>
    <w:rsid w:val="00F6472D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  <w:style w:type="paragraph" w:styleId="NormalWeb">
    <w:name w:val="Normal (Web)"/>
    <w:basedOn w:val="Normal"/>
    <w:rsid w:val="00C85A45"/>
    <w:pPr>
      <w:bidi w:val="0"/>
    </w:pPr>
    <w:rPr>
      <w:sz w:val="12"/>
      <w:szCs w:val="12"/>
      <w:lang w:bidi="ar-SA"/>
    </w:rPr>
  </w:style>
  <w:style w:type="paragraph" w:styleId="Title">
    <w:name w:val="Title"/>
    <w:basedOn w:val="Normal"/>
    <w:link w:val="TitleChar"/>
    <w:qFormat/>
    <w:rsid w:val="00C85A45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C85A45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9584-DFEF-46D8-BF85-2974CE08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Mary</cp:lastModifiedBy>
  <cp:revision>4</cp:revision>
  <cp:lastPrinted>2022-08-30T09:41:00Z</cp:lastPrinted>
  <dcterms:created xsi:type="dcterms:W3CDTF">2024-10-05T07:15:00Z</dcterms:created>
  <dcterms:modified xsi:type="dcterms:W3CDTF">2024-10-07T16:48:00Z</dcterms:modified>
</cp:coreProperties>
</file>