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BE" w:rsidRPr="003A4E8F" w:rsidRDefault="00BA77B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فرم طرح دوره دروس نظری و عملی</w:t>
                            </w:r>
                          </w:p>
                          <w:p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" fillcolor="white [3201]" strokecolor="white [3212]" strokeweight="2pt">
                <v:path arrowok="t"/>
                <v:textbox>
                  <w:txbxContent>
                    <w:p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فرم طرح دوره دروس نظری و عملی</w:t>
                      </w:r>
                    </w:p>
                    <w:p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7C31BE" w:rsidRDefault="00BA77B1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20320</wp:posOffset>
                </wp:positionV>
                <wp:extent cx="5937885" cy="447675"/>
                <wp:effectExtent l="0" t="0" r="571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1BE" w:rsidRPr="000B3AEB" w:rsidRDefault="007C31BE" w:rsidP="000B3AEB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AE2CF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پرستاری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E2CF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تکنولوژی جراحی</w:t>
                            </w:r>
                            <w:r w:rsidR="00AE2CF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AE2CF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AE2CF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اصول استریل و ضد عفونی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AE2CF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59.1pt;margin-top:1.6pt;width:467.5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" fillcolor="white [3201]" strokecolor="#8064a2 [3207]" strokeweight="2pt">
                <v:path arrowok="t"/>
                <v:textbox>
                  <w:txbxContent>
                    <w:p w:rsidR="007C31BE" w:rsidRPr="000B3AEB" w:rsidRDefault="007C31BE" w:rsidP="000B3AEB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AE2CF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پرستاری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AE2CF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تکنولوژی جراحی</w:t>
                      </w:r>
                      <w:r w:rsidR="00AE2CF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AE2CF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AE2CF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اصول استریل و ضد عفونی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AE2CF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767E1" w:rsidRDefault="004767E1">
      <w:pPr>
        <w:jc w:val="center"/>
        <w:rPr>
          <w:rFonts w:cs="B Nazanin"/>
          <w:b/>
          <w:bCs/>
        </w:rPr>
      </w:pPr>
    </w:p>
    <w:p w:rsidR="004767E1" w:rsidRDefault="004767E1">
      <w:pPr>
        <w:jc w:val="center"/>
        <w:rPr>
          <w:rFonts w:cs="B Nazanin"/>
          <w:b/>
          <w:bCs/>
        </w:rPr>
      </w:pPr>
    </w:p>
    <w:p w:rsidR="004767E1" w:rsidRDefault="004767E1">
      <w:pPr>
        <w:jc w:val="center"/>
        <w:rPr>
          <w:rFonts w:cs="B Nazanin"/>
          <w:b/>
          <w:bCs/>
        </w:rPr>
      </w:pPr>
    </w:p>
    <w:p w:rsidR="004767E1" w:rsidRDefault="004767E1">
      <w:pPr>
        <w:jc w:val="center"/>
        <w:rPr>
          <w:rFonts w:cs="B Nazanin"/>
          <w:b/>
          <w:bCs/>
        </w:rPr>
      </w:pPr>
    </w:p>
    <w:p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35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5090"/>
        <w:gridCol w:w="4445"/>
      </w:tblGrid>
      <w:tr w:rsidR="002121BE" w:rsidRPr="003A4E8F" w:rsidTr="00BF6A2C">
        <w:trPr>
          <w:trHeight w:val="480"/>
        </w:trPr>
        <w:tc>
          <w:tcPr>
            <w:tcW w:w="5090" w:type="dxa"/>
          </w:tcPr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اصول استریل و ضد عفونی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ab/>
            </w:r>
          </w:p>
        </w:tc>
        <w:tc>
          <w:tcPr>
            <w:tcW w:w="4445" w:type="dxa"/>
          </w:tcPr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تکنولوژی اتاق عمل</w:t>
            </w:r>
          </w:p>
        </w:tc>
      </w:tr>
      <w:tr w:rsidR="002121BE" w:rsidRPr="003A4E8F" w:rsidTr="00BF6A2C">
        <w:trPr>
          <w:trHeight w:val="540"/>
        </w:trPr>
        <w:tc>
          <w:tcPr>
            <w:tcW w:w="5090" w:type="dxa"/>
          </w:tcPr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>شنبه ها 8-10 صبح</w:t>
            </w:r>
          </w:p>
        </w:tc>
        <w:tc>
          <w:tcPr>
            <w:tcW w:w="4445" w:type="dxa"/>
          </w:tcPr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</w:t>
            </w:r>
          </w:p>
        </w:tc>
      </w:tr>
      <w:tr w:rsidR="002121BE" w:rsidRPr="003A4E8F" w:rsidTr="00BF6A2C">
        <w:trPr>
          <w:trHeight w:val="540"/>
        </w:trPr>
        <w:tc>
          <w:tcPr>
            <w:tcW w:w="9535" w:type="dxa"/>
            <w:gridSpan w:val="2"/>
          </w:tcPr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>یک واحد نظری</w:t>
            </w:r>
          </w:p>
        </w:tc>
      </w:tr>
      <w:tr w:rsidR="002121BE" w:rsidRPr="003A4E8F" w:rsidTr="00BF6A2C">
        <w:trPr>
          <w:trHeight w:val="540"/>
        </w:trPr>
        <w:tc>
          <w:tcPr>
            <w:tcW w:w="9535" w:type="dxa"/>
            <w:gridSpan w:val="2"/>
          </w:tcPr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ندارد</w:t>
            </w:r>
          </w:p>
        </w:tc>
      </w:tr>
      <w:tr w:rsidR="002121BE" w:rsidRPr="003A4E8F" w:rsidTr="00BF6A2C">
        <w:trPr>
          <w:trHeight w:val="480"/>
        </w:trPr>
        <w:tc>
          <w:tcPr>
            <w:tcW w:w="5090" w:type="dxa"/>
            <w:tcBorders>
              <w:bottom w:val="single" w:sz="8" w:space="0" w:color="auto"/>
            </w:tcBorders>
          </w:tcPr>
          <w:p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آرازی</w:t>
            </w:r>
          </w:p>
        </w:tc>
        <w:tc>
          <w:tcPr>
            <w:tcW w:w="4445" w:type="dxa"/>
          </w:tcPr>
          <w:p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آرازی</w:t>
            </w:r>
          </w:p>
        </w:tc>
      </w:tr>
      <w:tr w:rsidR="002121BE" w:rsidRPr="003A4E8F" w:rsidTr="00BF6A2C">
        <w:trPr>
          <w:trHeight w:val="540"/>
        </w:trPr>
        <w:tc>
          <w:tcPr>
            <w:tcW w:w="5090" w:type="dxa"/>
            <w:tcBorders>
              <w:top w:val="single" w:sz="8" w:space="0" w:color="auto"/>
            </w:tcBorders>
          </w:tcPr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پردیس علوم پزشکی </w:t>
            </w:r>
            <w:r w:rsidR="00AE2CFB">
              <w:rPr>
                <w:rFonts w:hint="cs"/>
                <w:b/>
                <w:bCs/>
                <w:rtl/>
              </w:rPr>
              <w:t>–</w:t>
            </w:r>
            <w:r w:rsidR="00AE2CFB">
              <w:rPr>
                <w:rFonts w:asciiTheme="minorHAnsi" w:hAnsiTheme="minorHAnsi" w:cs="B Mitra" w:hint="cs"/>
                <w:b/>
                <w:bCs/>
                <w:rtl/>
              </w:rPr>
              <w:t xml:space="preserve"> طبقه دوم</w:t>
            </w:r>
          </w:p>
        </w:tc>
        <w:tc>
          <w:tcPr>
            <w:tcW w:w="4445" w:type="dxa"/>
          </w:tcPr>
          <w:p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974928" w:rsidRPr="00A90683" w:rsidTr="00BF6A2C">
        <w:trPr>
          <w:trHeight w:val="1090"/>
        </w:trPr>
        <w:tc>
          <w:tcPr>
            <w:tcW w:w="9540" w:type="dxa"/>
          </w:tcPr>
          <w:p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:rsidR="004767E1" w:rsidRPr="004767E1" w:rsidRDefault="004767E1" w:rsidP="00974928">
            <w:pPr>
              <w:jc w:val="lowKashida"/>
              <w:rPr>
                <w:rFonts w:cs="B Nazanin"/>
                <w:rtl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 xml:space="preserve"> آشنا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یی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 xml:space="preserve"> دانشجو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="00AE2CFB" w:rsidRPr="005958F0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 xml:space="preserve"> با مفاه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="00AE2CFB" w:rsidRPr="005958F0">
              <w:rPr>
                <w:rFonts w:cs="B Nazanin" w:hint="eastAsia"/>
                <w:sz w:val="28"/>
                <w:szCs w:val="28"/>
                <w:rtl/>
              </w:rPr>
              <w:t>م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 xml:space="preserve"> اساس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 xml:space="preserve"> ضدعفون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 xml:space="preserve"> و استر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="00AE2CFB" w:rsidRPr="005958F0">
              <w:rPr>
                <w:rFonts w:cs="B Nazanin" w:hint="eastAsia"/>
                <w:sz w:val="28"/>
                <w:szCs w:val="28"/>
                <w:rtl/>
              </w:rPr>
              <w:t>ل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="00AE2CFB" w:rsidRPr="005958F0">
              <w:rPr>
                <w:rFonts w:cs="B Nazanin" w:hint="eastAsia"/>
                <w:sz w:val="28"/>
                <w:szCs w:val="28"/>
                <w:rtl/>
              </w:rPr>
              <w:t>زاس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="00AE2CFB" w:rsidRPr="005958F0">
              <w:rPr>
                <w:rFonts w:cs="B Nazanin" w:hint="eastAsia"/>
                <w:sz w:val="28"/>
                <w:szCs w:val="28"/>
                <w:rtl/>
              </w:rPr>
              <w:t>ون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 xml:space="preserve"> و روش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>هاي کاربرد آن در ا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>ت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>اق</w:t>
            </w:r>
            <w:r w:rsidR="00AE2CFB" w:rsidRPr="005958F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AE2CFB" w:rsidRPr="005958F0">
              <w:rPr>
                <w:rFonts w:cs="B Nazanin"/>
                <w:sz w:val="28"/>
                <w:szCs w:val="28"/>
                <w:rtl/>
              </w:rPr>
              <w:t>هاي عمل</w:t>
            </w:r>
          </w:p>
          <w:p w:rsidR="004767E1" w:rsidRPr="004767E1" w:rsidRDefault="004767E1" w:rsidP="00AE2CFB">
            <w:pPr>
              <w:jc w:val="lowKashida"/>
              <w:rPr>
                <w:rFonts w:cs="B Nazanin"/>
                <w:rtl/>
              </w:rPr>
            </w:pPr>
          </w:p>
          <w:p w:rsidR="00974928" w:rsidRPr="004767E1" w:rsidRDefault="00974928" w:rsidP="00974928">
            <w:pPr>
              <w:jc w:val="lowKashida"/>
              <w:rPr>
                <w:rFonts w:cs="B Nazanin"/>
                <w:rtl/>
              </w:rPr>
            </w:pPr>
          </w:p>
        </w:tc>
      </w:tr>
      <w:tr w:rsidR="000B3AEB" w:rsidRPr="00A90683" w:rsidTr="00BF6A2C">
        <w:trPr>
          <w:trHeight w:val="3296"/>
        </w:trPr>
        <w:tc>
          <w:tcPr>
            <w:tcW w:w="9540" w:type="dxa"/>
          </w:tcPr>
          <w:p w:rsidR="00AE2CFB" w:rsidRPr="00AE2CFB" w:rsidRDefault="000B3AEB" w:rsidP="00AE2CF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:rsidR="00AE2CFB" w:rsidRPr="005958F0" w:rsidRDefault="00AE2CFB" w:rsidP="00AE2CFB">
            <w:pPr>
              <w:pStyle w:val="Title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</w:pP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مفاهیم استریل و ضدعفونی را شرح دهند.</w:t>
            </w:r>
          </w:p>
          <w:p w:rsidR="00AE2CFB" w:rsidRPr="005958F0" w:rsidRDefault="00AE2CFB" w:rsidP="00AE2CFB">
            <w:pPr>
              <w:pStyle w:val="Title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  <w:lang w:bidi="fa-IR"/>
              </w:rPr>
              <w:t xml:space="preserve"> انواع ضدعفونی کننده ها و تاثیرات آنها بر مواد مختلف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را توضیح دهند.</w:t>
            </w:r>
          </w:p>
          <w:p w:rsidR="00AE2CFB" w:rsidRPr="005958F0" w:rsidRDefault="00AE2CFB" w:rsidP="00AE2CFB">
            <w:pPr>
              <w:pStyle w:val="Title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روش ها و تجه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زات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و وسا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ل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استر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ل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کننده و کاربرد و روش کار هر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ک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از آنها را شرح دهند.</w:t>
            </w:r>
          </w:p>
          <w:p w:rsidR="00AE2CFB" w:rsidRPr="005958F0" w:rsidRDefault="00AE2CFB" w:rsidP="00AE2CFB">
            <w:pPr>
              <w:pStyle w:val="Title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انواع روش ها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آسپس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س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در مح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ط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جراح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 را شرح دهند.</w:t>
            </w:r>
          </w:p>
          <w:p w:rsidR="00AE2CFB" w:rsidRPr="005958F0" w:rsidRDefault="00AE2CFB" w:rsidP="00AE2CFB">
            <w:pPr>
              <w:pStyle w:val="Title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مراحل مختلف استر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ل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زاس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ون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نها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یی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و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نحوه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ذخ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ره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وتوز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ع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وسا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ل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استر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ل</w:t>
            </w:r>
            <w:r w:rsidRPr="005958F0"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 xml:space="preserve"> </w:t>
            </w: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شده در اتاق عمل را شرح دهند.</w:t>
            </w:r>
          </w:p>
          <w:p w:rsidR="00AE2CFB" w:rsidRPr="005958F0" w:rsidRDefault="00AE2CFB" w:rsidP="00AE2CFB">
            <w:pPr>
              <w:pStyle w:val="Title"/>
              <w:numPr>
                <w:ilvl w:val="0"/>
                <w:numId w:val="2"/>
              </w:numPr>
              <w:spacing w:line="276" w:lineRule="auto"/>
              <w:jc w:val="both"/>
              <w:rPr>
                <w:rFonts w:cs="B Nazanin"/>
                <w:b w:val="0"/>
                <w:bCs w:val="0"/>
                <w:noProof w:val="0"/>
                <w:color w:val="000000"/>
                <w:sz w:val="28"/>
                <w:szCs w:val="28"/>
              </w:rPr>
            </w:pPr>
            <w:r w:rsidRPr="005958F0">
              <w:rPr>
                <w:rFonts w:cs="B Nazanin" w:hint="cs"/>
                <w:b w:val="0"/>
                <w:bCs w:val="0"/>
                <w:noProof w:val="0"/>
                <w:color w:val="000000"/>
                <w:sz w:val="28"/>
                <w:szCs w:val="28"/>
                <w:rtl/>
              </w:rPr>
              <w:t>فرایند آماده سازی وسایل برای استفاده مجدد را شرح دهد.</w:t>
            </w:r>
          </w:p>
          <w:p w:rsidR="000B3AEB" w:rsidRPr="00AE2CFB" w:rsidRDefault="000B3AEB" w:rsidP="00AE2CFB">
            <w:pPr>
              <w:ind w:left="360"/>
              <w:jc w:val="lowKashida"/>
              <w:rPr>
                <w:rFonts w:cs="B Nazanin"/>
                <w:rtl/>
              </w:rPr>
            </w:pPr>
          </w:p>
          <w:p w:rsidR="000B3AEB" w:rsidRPr="00A90683" w:rsidRDefault="000B3AEB" w:rsidP="00AE2CFB">
            <w:pPr>
              <w:jc w:val="lowKashida"/>
              <w:rPr>
                <w:rFonts w:cs="B Nazanin"/>
                <w:rtl/>
              </w:rPr>
            </w:pPr>
          </w:p>
        </w:tc>
      </w:tr>
    </w:tbl>
    <w:p w:rsidR="004767E1" w:rsidRDefault="004767E1">
      <w:pPr>
        <w:bidi w:val="0"/>
      </w:pPr>
    </w:p>
    <w:p w:rsidR="004767E1" w:rsidRDefault="004767E1">
      <w:pPr>
        <w:bidi w:val="0"/>
      </w:pPr>
      <w:r>
        <w:br w:type="page"/>
      </w:r>
    </w:p>
    <w:p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:rsidR="000B3AEB" w:rsidRPr="00A90683" w:rsidRDefault="00AE2CFB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20/7</w:t>
            </w:r>
          </w:p>
        </w:tc>
        <w:tc>
          <w:tcPr>
            <w:tcW w:w="700" w:type="dxa"/>
            <w:vAlign w:val="center"/>
          </w:tcPr>
          <w:p w:rsidR="000B3AEB" w:rsidRPr="00A90683" w:rsidRDefault="00AE2CFB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:rsidR="000B3AEB" w:rsidRPr="00A90683" w:rsidRDefault="00AE2CFB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تاریخچه استریل سازی و ضدعفونی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:rsidR="000B3AEB" w:rsidRPr="00A90683" w:rsidRDefault="00AE2CFB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:rsidR="000B3AEB" w:rsidRPr="00A90683" w:rsidRDefault="00AE2CFB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27/7</w:t>
            </w:r>
          </w:p>
        </w:tc>
        <w:tc>
          <w:tcPr>
            <w:tcW w:w="700" w:type="dxa"/>
            <w:vAlign w:val="center"/>
          </w:tcPr>
          <w:p w:rsidR="000B3AEB" w:rsidRPr="00A90683" w:rsidRDefault="00AE2CFB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vAlign w:val="center"/>
          </w:tcPr>
          <w:p w:rsidR="000B3AEB" w:rsidRPr="00A90683" w:rsidRDefault="00AE2CFB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مفاهیم استریل و ضدعفونی و انواع ضدعفونی کننده ها و تاثیرات آنها بر وسایل جراحی</w:t>
            </w: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:rsidR="000B3AEB" w:rsidRPr="00A90683" w:rsidRDefault="000F5548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4/8</w:t>
            </w:r>
          </w:p>
        </w:tc>
        <w:tc>
          <w:tcPr>
            <w:tcW w:w="70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انواع روش ها و تجهیزات و وسایل استریل کننده و کاربرد و روش کار هر یک از آنها</w:t>
            </w:r>
          </w:p>
        </w:tc>
        <w:tc>
          <w:tcPr>
            <w:tcW w:w="1246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11/8</w:t>
            </w:r>
          </w:p>
        </w:tc>
        <w:tc>
          <w:tcPr>
            <w:tcW w:w="70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طرز کار دستگاه اتوکلاو و نحوه کار کردن با آن</w:t>
            </w:r>
          </w:p>
        </w:tc>
        <w:tc>
          <w:tcPr>
            <w:tcW w:w="1246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18/8</w:t>
            </w:r>
          </w:p>
        </w:tc>
        <w:tc>
          <w:tcPr>
            <w:tcW w:w="70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روش های آسپسیس در محیط جراحی و محل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ول های مورد استفاده در واشینگ </w:t>
            </w:r>
          </w:p>
        </w:tc>
        <w:tc>
          <w:tcPr>
            <w:tcW w:w="1246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25/8</w:t>
            </w:r>
          </w:p>
        </w:tc>
        <w:tc>
          <w:tcPr>
            <w:tcW w:w="70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فرایندها و مراحل مختلف</w:t>
            </w:r>
            <w:r w:rsidRPr="005958F0">
              <w:rPr>
                <w:rFonts w:cs="B Nazanin"/>
                <w:sz w:val="28"/>
                <w:szCs w:val="28"/>
                <w:rtl/>
                <w:lang w:bidi="ar-SA"/>
              </w:rPr>
              <w:t xml:space="preserve"> استر</w:t>
            </w:r>
            <w:r w:rsidRPr="005958F0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5958F0">
              <w:rPr>
                <w:rFonts w:cs="B Nazanin" w:hint="eastAsia"/>
                <w:sz w:val="28"/>
                <w:szCs w:val="28"/>
                <w:rtl/>
                <w:lang w:bidi="ar-SA"/>
              </w:rPr>
              <w:t>ل</w:t>
            </w:r>
            <w:r w:rsidRPr="005958F0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5958F0">
              <w:rPr>
                <w:rFonts w:cs="B Nazanin" w:hint="eastAsia"/>
                <w:sz w:val="28"/>
                <w:szCs w:val="28"/>
                <w:rtl/>
                <w:lang w:bidi="ar-SA"/>
              </w:rPr>
              <w:t>زاس</w:t>
            </w:r>
            <w:r w:rsidRPr="005958F0">
              <w:rPr>
                <w:rFonts w:cs="B Nazanin" w:hint="cs"/>
                <w:sz w:val="28"/>
                <w:szCs w:val="28"/>
                <w:rtl/>
                <w:lang w:bidi="ar-SA"/>
              </w:rPr>
              <w:t>ی</w:t>
            </w:r>
            <w:r w:rsidRPr="005958F0">
              <w:rPr>
                <w:rFonts w:cs="B Nazanin" w:hint="eastAsia"/>
                <w:sz w:val="28"/>
                <w:szCs w:val="28"/>
                <w:rtl/>
                <w:lang w:bidi="ar-SA"/>
              </w:rPr>
              <w:t>ون</w:t>
            </w:r>
            <w:r w:rsidRPr="005958F0">
              <w:rPr>
                <w:rFonts w:cs="B Nazanin"/>
                <w:sz w:val="28"/>
                <w:szCs w:val="28"/>
                <w:rtl/>
                <w:lang w:bidi="ar-SA"/>
              </w:rPr>
              <w:t xml:space="preserve"> نها</w:t>
            </w:r>
            <w:r w:rsidRPr="005958F0">
              <w:rPr>
                <w:rFonts w:cs="B Nazanin" w:hint="cs"/>
                <w:sz w:val="28"/>
                <w:szCs w:val="28"/>
                <w:rtl/>
                <w:lang w:bidi="ar-SA"/>
              </w:rPr>
              <w:t>یی</w:t>
            </w:r>
          </w:p>
        </w:tc>
        <w:tc>
          <w:tcPr>
            <w:tcW w:w="1246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2/9</w:t>
            </w:r>
          </w:p>
        </w:tc>
        <w:tc>
          <w:tcPr>
            <w:tcW w:w="70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/>
                <w:sz w:val="28"/>
                <w:szCs w:val="28"/>
                <w:rtl/>
              </w:rPr>
              <w:t>نحوه ذخ</w:t>
            </w:r>
            <w:r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sz w:val="28"/>
                <w:szCs w:val="28"/>
                <w:rtl/>
              </w:rPr>
              <w:t>ره</w:t>
            </w:r>
            <w:r w:rsidRPr="005958F0">
              <w:rPr>
                <w:rFonts w:cs="B Nazanin"/>
                <w:sz w:val="28"/>
                <w:szCs w:val="28"/>
                <w:rtl/>
              </w:rPr>
              <w:t xml:space="preserve"> وتوز</w:t>
            </w:r>
            <w:r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5958F0">
              <w:rPr>
                <w:rFonts w:cs="B Nazanin"/>
                <w:sz w:val="28"/>
                <w:szCs w:val="28"/>
                <w:rtl/>
              </w:rPr>
              <w:t xml:space="preserve"> وسا</w:t>
            </w:r>
            <w:r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5958F0">
              <w:rPr>
                <w:rFonts w:cs="B Nazanin"/>
                <w:sz w:val="28"/>
                <w:szCs w:val="28"/>
                <w:rtl/>
              </w:rPr>
              <w:t xml:space="preserve"> استر</w:t>
            </w:r>
            <w:r w:rsidRPr="005958F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958F0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5958F0">
              <w:rPr>
                <w:rFonts w:cs="B Nazanin"/>
                <w:sz w:val="28"/>
                <w:szCs w:val="28"/>
                <w:rtl/>
              </w:rPr>
              <w:t xml:space="preserve"> شده</w:t>
            </w:r>
            <w:r w:rsidRPr="005958F0">
              <w:rPr>
                <w:rFonts w:cs="B Nazanin" w:hint="cs"/>
                <w:sz w:val="28"/>
                <w:szCs w:val="28"/>
                <w:rtl/>
              </w:rPr>
              <w:t xml:space="preserve"> و قفسه بندی وسایل را</w:t>
            </w:r>
          </w:p>
        </w:tc>
        <w:tc>
          <w:tcPr>
            <w:tcW w:w="1246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9/9</w:t>
            </w:r>
          </w:p>
        </w:tc>
        <w:tc>
          <w:tcPr>
            <w:tcW w:w="70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3520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نحوه کاربرد تکنیک های استریل در اتاق عمل</w:t>
            </w:r>
          </w:p>
        </w:tc>
        <w:tc>
          <w:tcPr>
            <w:tcW w:w="1246" w:type="dxa"/>
            <w:vAlign w:val="center"/>
          </w:tcPr>
          <w:p w:rsidR="000B3AEB" w:rsidRPr="00A90683" w:rsidRDefault="00592904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آرازی</w:t>
            </w: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  <w:tr w:rsidR="000B3AEB" w:rsidRPr="00A90683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lastRenderedPageBreak/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</w:tr>
    </w:tbl>
    <w:p w:rsidR="002121BE" w:rsidRDefault="002121BE" w:rsidP="00410B81">
      <w:pPr>
        <w:jc w:val="both"/>
        <w:rPr>
          <w:rFonts w:cs="B Nazanin"/>
        </w:rPr>
      </w:pPr>
    </w:p>
    <w:p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1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:rsidTr="00BF6A2C">
        <w:trPr>
          <w:trHeight w:val="1603"/>
          <w:jc w:val="center"/>
        </w:trPr>
        <w:tc>
          <w:tcPr>
            <w:tcW w:w="9540" w:type="dxa"/>
          </w:tcPr>
          <w:p w:rsidR="000B3AEB" w:rsidRDefault="000B3AEB" w:rsidP="0082773B">
            <w:pPr>
              <w:spacing w:line="276" w:lineRule="auto"/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منابع اصلی درس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</w:p>
          <w:p w:rsidR="0082773B" w:rsidRPr="005958F0" w:rsidRDefault="000B3AEB" w:rsidP="0082773B">
            <w:pPr>
              <w:numPr>
                <w:ilvl w:val="0"/>
                <w:numId w:val="3"/>
              </w:numPr>
              <w:tabs>
                <w:tab w:val="clear" w:pos="785"/>
                <w:tab w:val="num" w:pos="720"/>
              </w:tabs>
              <w:bidi w:val="0"/>
              <w:spacing w:line="276" w:lineRule="auto"/>
              <w:ind w:left="720"/>
              <w:rPr>
                <w:rStyle w:val="a-color-state"/>
                <w:rFonts w:cs="B Nazanin"/>
              </w:rPr>
            </w:pPr>
            <w:r>
              <w:rPr>
                <w:rFonts w:cs="B Mitra" w:hint="cs"/>
                <w:rtl/>
              </w:rPr>
              <w:t>1-</w:t>
            </w:r>
            <w:r w:rsidR="0082773B" w:rsidRPr="005958F0">
              <w:rPr>
                <w:rStyle w:val="a-size-large1"/>
                <w:rFonts w:cs="B Nazanin"/>
                <w:color w:val="333333"/>
              </w:rPr>
              <w:t xml:space="preserve"> Surgical Technology for the surgical technologist: A positive care approach/ Association of surgical technologists/ Cengage Learning; 4 edition/ ISBN: 9781111037567</w:t>
            </w:r>
          </w:p>
          <w:p w:rsidR="0082773B" w:rsidRPr="0082773B" w:rsidRDefault="0082773B" w:rsidP="0082773B">
            <w:pPr>
              <w:spacing w:line="276" w:lineRule="auto"/>
              <w:rPr>
                <w:rStyle w:val="a-color-state"/>
                <w:rFonts w:cs="B Nazanin"/>
              </w:rPr>
            </w:pPr>
          </w:p>
          <w:p w:rsidR="0082773B" w:rsidRPr="005958F0" w:rsidRDefault="0082773B" w:rsidP="0082773B">
            <w:pPr>
              <w:numPr>
                <w:ilvl w:val="0"/>
                <w:numId w:val="3"/>
              </w:numPr>
              <w:tabs>
                <w:tab w:val="clear" w:pos="785"/>
                <w:tab w:val="num" w:pos="720"/>
              </w:tabs>
              <w:bidi w:val="0"/>
              <w:spacing w:line="276" w:lineRule="auto"/>
              <w:ind w:left="720"/>
              <w:rPr>
                <w:rFonts w:cs="B Nazanin"/>
              </w:rPr>
            </w:pPr>
            <w:r w:rsidRPr="005958F0">
              <w:rPr>
                <w:rFonts w:cs="B Nazanin"/>
              </w:rPr>
              <w:t>Berry and Kohn's Operating Room Technique/ Nancymarie Phillips (Author) Mosby; 12 edition/ ISBN: 9780323073585</w:t>
            </w:r>
          </w:p>
          <w:p w:rsidR="0082773B" w:rsidRPr="005958F0" w:rsidRDefault="0082773B" w:rsidP="0082773B">
            <w:pPr>
              <w:pStyle w:val="ListParagraph"/>
              <w:spacing w:line="276" w:lineRule="auto"/>
              <w:rPr>
                <w:rStyle w:val="a-color-state"/>
                <w:rFonts w:cs="B Nazanin"/>
                <w:sz w:val="28"/>
                <w:szCs w:val="28"/>
              </w:rPr>
            </w:pPr>
          </w:p>
          <w:p w:rsidR="0082773B" w:rsidRPr="0082773B" w:rsidRDefault="0082773B" w:rsidP="0082773B">
            <w:pPr>
              <w:numPr>
                <w:ilvl w:val="0"/>
                <w:numId w:val="3"/>
              </w:numPr>
              <w:tabs>
                <w:tab w:val="clear" w:pos="785"/>
                <w:tab w:val="num" w:pos="720"/>
              </w:tabs>
              <w:spacing w:line="276" w:lineRule="auto"/>
              <w:ind w:left="720"/>
              <w:rPr>
                <w:rStyle w:val="a-color-state"/>
                <w:rFonts w:cs="B Nazanin"/>
                <w:sz w:val="28"/>
                <w:szCs w:val="28"/>
                <w:rtl/>
              </w:rPr>
            </w:pPr>
            <w:r w:rsidRPr="005958F0">
              <w:rPr>
                <w:rStyle w:val="a-color-state"/>
                <w:rFonts w:cs="B Nazanin" w:hint="cs"/>
                <w:sz w:val="28"/>
                <w:szCs w:val="28"/>
                <w:rtl/>
              </w:rPr>
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</w:r>
          </w:p>
          <w:p w:rsidR="0082773B" w:rsidRPr="0082773B" w:rsidRDefault="0082773B" w:rsidP="0082773B">
            <w:pPr>
              <w:numPr>
                <w:ilvl w:val="0"/>
                <w:numId w:val="3"/>
              </w:numPr>
              <w:tabs>
                <w:tab w:val="clear" w:pos="785"/>
                <w:tab w:val="num" w:pos="720"/>
              </w:tabs>
              <w:spacing w:line="276" w:lineRule="auto"/>
              <w:ind w:left="720"/>
              <w:rPr>
                <w:rStyle w:val="a-color-state"/>
                <w:rFonts w:cs="B Nazanin"/>
                <w:sz w:val="28"/>
                <w:szCs w:val="28"/>
                <w:rtl/>
              </w:rPr>
            </w:pPr>
            <w:r w:rsidRPr="005958F0">
              <w:rPr>
                <w:rStyle w:val="a-color-state"/>
                <w:rFonts w:cs="B Nazanin" w:hint="cs"/>
                <w:sz w:val="28"/>
                <w:szCs w:val="28"/>
                <w:rtl/>
              </w:rPr>
              <w:t>احمدی مجید و جوهری بهروز، تکنولوژی های جراحی و فرد اسکراب، اندیشه رفیع 1391</w:t>
            </w:r>
          </w:p>
          <w:p w:rsidR="0082773B" w:rsidRPr="0082773B" w:rsidRDefault="0082773B" w:rsidP="0082773B">
            <w:pPr>
              <w:numPr>
                <w:ilvl w:val="0"/>
                <w:numId w:val="3"/>
              </w:numPr>
              <w:tabs>
                <w:tab w:val="clear" w:pos="785"/>
                <w:tab w:val="num" w:pos="720"/>
              </w:tabs>
              <w:spacing w:line="276" w:lineRule="auto"/>
              <w:ind w:left="720"/>
              <w:rPr>
                <w:rStyle w:val="a-color-state"/>
                <w:rFonts w:cs="B Nazanin"/>
                <w:sz w:val="28"/>
                <w:szCs w:val="28"/>
                <w:rtl/>
              </w:rPr>
            </w:pPr>
            <w:r w:rsidRPr="005958F0">
              <w:rPr>
                <w:rStyle w:val="a-color-state"/>
                <w:rFonts w:cs="B Nazanin" w:hint="cs"/>
                <w:sz w:val="28"/>
                <w:szCs w:val="28"/>
                <w:rtl/>
              </w:rPr>
              <w:t>ساداتی- لیلا، گلچینی- احسان، اصول ضدعفونی و استرلیزاسیون، انتشارات جامعه نگر.</w:t>
            </w:r>
          </w:p>
          <w:p w:rsidR="0082773B" w:rsidRPr="0082773B" w:rsidRDefault="0082773B" w:rsidP="0082773B">
            <w:pPr>
              <w:numPr>
                <w:ilvl w:val="0"/>
                <w:numId w:val="3"/>
              </w:num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5958F0">
              <w:rPr>
                <w:rStyle w:val="a-color-state"/>
                <w:rFonts w:cs="B Nazanin" w:hint="cs"/>
                <w:sz w:val="28"/>
                <w:szCs w:val="28"/>
                <w:rtl/>
              </w:rPr>
              <w:t>مباشری</w:t>
            </w:r>
            <w:r w:rsidRPr="005958F0">
              <w:rPr>
                <w:rStyle w:val="a-color-state"/>
                <w:rFonts w:cs="B Nazanin" w:hint="cs"/>
                <w:sz w:val="28"/>
                <w:szCs w:val="28"/>
                <w:rtl/>
              </w:rPr>
              <w:softHyphen/>
              <w:t>زاده سینا، اصول پاکسازی، ضدعفونی و استرلیزاسیون در مراکز بهداشتی- درمانی، ویراست دوم، انتشارات تیمورزاده، 1393.</w:t>
            </w:r>
          </w:p>
          <w:p w:rsidR="0082773B" w:rsidRPr="005958F0" w:rsidRDefault="0082773B" w:rsidP="0082773B">
            <w:pPr>
              <w:numPr>
                <w:ilvl w:val="0"/>
                <w:numId w:val="3"/>
              </w:numPr>
              <w:spacing w:line="276" w:lineRule="auto"/>
              <w:rPr>
                <w:rFonts w:cs="B Nazanin"/>
                <w:sz w:val="28"/>
                <w:szCs w:val="28"/>
              </w:rPr>
            </w:pPr>
            <w:r w:rsidRPr="005958F0">
              <w:rPr>
                <w:rFonts w:cs="B Nazanin" w:hint="cs"/>
                <w:sz w:val="28"/>
                <w:szCs w:val="28"/>
                <w:rtl/>
              </w:rPr>
              <w:t>ماکسین گلدمن، راهنمای جامع اتاق عمل ترجمه خوش تراش، مهروش و همکاران، انتشارات صبورا، 1392.</w:t>
            </w:r>
          </w:p>
          <w:p w:rsidR="000B3AEB" w:rsidRPr="000B3AEB" w:rsidRDefault="000B3AEB" w:rsidP="0082773B">
            <w:pPr>
              <w:rPr>
                <w:rFonts w:cs="B Mitra"/>
              </w:rPr>
            </w:pPr>
          </w:p>
        </w:tc>
      </w:tr>
    </w:tbl>
    <w:p w:rsidR="0090799C" w:rsidRDefault="0090799C">
      <w:pPr>
        <w:bidi w:val="0"/>
        <w:rPr>
          <w:rtl/>
        </w:rPr>
      </w:pPr>
    </w:p>
    <w:p w:rsidR="0090799C" w:rsidRDefault="0090799C" w:rsidP="0090799C">
      <w:pPr>
        <w:bidi w:val="0"/>
        <w:rPr>
          <w:rtl/>
        </w:rPr>
      </w:pPr>
    </w:p>
    <w:p w:rsidR="0090799C" w:rsidRDefault="0090799C" w:rsidP="0090799C">
      <w:pPr>
        <w:bidi w:val="0"/>
      </w:pPr>
    </w:p>
    <w:tbl>
      <w:tblPr>
        <w:tblStyle w:val="GridTable1Light-Accent21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:rsidTr="00BF6A2C">
        <w:trPr>
          <w:trHeight w:val="1518"/>
          <w:jc w:val="center"/>
        </w:trPr>
        <w:tc>
          <w:tcPr>
            <w:tcW w:w="9540" w:type="dxa"/>
          </w:tcPr>
          <w:p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="0082773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="0082773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:rsidR="00010969" w:rsidRDefault="00010969" w:rsidP="00EE20D5">
      <w:pPr>
        <w:rPr>
          <w:rFonts w:cs="B Nazanin"/>
          <w:b/>
          <w:bCs/>
          <w:rtl/>
        </w:rPr>
      </w:pPr>
    </w:p>
    <w:p w:rsidR="000B3AEB" w:rsidRDefault="00BA77B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6350" b="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</w:t>
                            </w:r>
                            <w:r w:rsidR="0082773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تدر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ی</w:t>
                            </w:r>
                            <w:r w:rsidRPr="000B3AEB">
                              <w:rPr>
                                <w:rFonts w:cs="B Titr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1F5351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سخنرانی، اسلاید، عکس و فیلم، بحث گروهی</w:t>
                            </w:r>
                          </w:p>
                          <w:p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" fillcolor="white [3201]" strokecolor="#8064a2 [3207]" strokeweight="2pt">
                <v:path arrowok="t"/>
                <v:textbox>
                  <w:txbxContent>
                    <w:p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روش</w:t>
                      </w:r>
                      <w:r w:rsidR="0082773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تدر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ی</w:t>
                      </w:r>
                      <w:r w:rsidRPr="000B3AEB">
                        <w:rPr>
                          <w:rFonts w:cs="B Titr" w:hint="eastAsia"/>
                          <w:b/>
                          <w:bCs/>
                          <w:sz w:val="22"/>
                          <w:szCs w:val="22"/>
                          <w:rtl/>
                        </w:rPr>
                        <w:t>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1F5351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سخنرانی، اسلاید، عکس و فیلم، بحث گروهی</w:t>
                      </w:r>
                    </w:p>
                    <w:p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7E1" w:rsidRDefault="004767E1" w:rsidP="004767E1">
      <w:pPr>
        <w:bidi w:val="0"/>
        <w:rPr>
          <w:rFonts w:cs="B Nazanin"/>
          <w:b/>
          <w:bCs/>
          <w:rtl/>
        </w:rPr>
      </w:pPr>
    </w:p>
    <w:p w:rsidR="004767E1" w:rsidRDefault="004767E1" w:rsidP="004767E1">
      <w:pPr>
        <w:bidi w:val="0"/>
        <w:rPr>
          <w:rFonts w:cs="B Nazanin"/>
          <w:b/>
          <w:bCs/>
          <w:rtl/>
        </w:rPr>
      </w:pPr>
    </w:p>
    <w:p w:rsidR="004767E1" w:rsidRDefault="00BA77B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117475</wp:posOffset>
                </wp:positionV>
                <wp:extent cx="6080760" cy="539750"/>
                <wp:effectExtent l="0" t="0" r="0" b="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  <w:r w:rsidR="001F5351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مطالعه مطالب ارائه شده در جلسه قبل</w:t>
                            </w:r>
                          </w:p>
                          <w:p w:rsid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29" style="position:absolute;margin-left:53.75pt;margin-top:9.25pt;width:478.8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" fillcolor="white [3201]" strokecolor="#8064a2 [3207]" strokeweight="2pt">
                <v:path arrowok="t"/>
                <v:textbox>
                  <w:txbxContent>
                    <w:p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  <w:r w:rsidR="001F5351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مطالعه مطالب ارائه شده در جلسه قبل</w:t>
                      </w:r>
                    </w:p>
                    <w:p w:rsid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4767E1" w:rsidRDefault="004767E1" w:rsidP="004767E1">
      <w:pPr>
        <w:bidi w:val="0"/>
        <w:rPr>
          <w:rFonts w:cs="B Nazanin"/>
          <w:b/>
          <w:bCs/>
          <w:rtl/>
        </w:rPr>
      </w:pPr>
    </w:p>
    <w:p w:rsidR="004767E1" w:rsidRDefault="004767E1" w:rsidP="004767E1">
      <w:pPr>
        <w:bidi w:val="0"/>
        <w:rPr>
          <w:rFonts w:cs="B Nazanin"/>
          <w:b/>
          <w:bCs/>
          <w:rtl/>
        </w:rPr>
      </w:pPr>
    </w:p>
    <w:p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4767E1" w:rsidRPr="000B3AEB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الف)    </w:t>
            </w:r>
            <w:r w:rsidR="001F5351">
              <w:rPr>
                <w:rFonts w:cs="B Mitra" w:hint="cs"/>
                <w:rtl/>
              </w:rPr>
              <w:t>آزمون پایان ترم</w:t>
            </w:r>
            <w:r w:rsidRPr="00E47D48">
              <w:rPr>
                <w:rFonts w:cs="B Mitra" w:hint="cs"/>
                <w:rtl/>
              </w:rPr>
              <w:t xml:space="preserve">                                                                   بارم:</w:t>
            </w:r>
            <w:r w:rsidR="001F5351">
              <w:rPr>
                <w:rFonts w:cs="B Mitra" w:hint="cs"/>
                <w:rtl/>
              </w:rPr>
              <w:t xml:space="preserve"> 18 نمره</w:t>
            </w:r>
          </w:p>
        </w:tc>
      </w:tr>
      <w:tr w:rsidR="004767E1" w:rsidRPr="000B3AEB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ب)      </w:t>
            </w:r>
            <w:r w:rsidR="001F5351">
              <w:rPr>
                <w:rFonts w:cs="B Mitra" w:hint="cs"/>
                <w:rtl/>
              </w:rPr>
              <w:t>فعالیت کلاسی</w:t>
            </w:r>
            <w:r w:rsidRPr="00E47D48">
              <w:rPr>
                <w:rFonts w:cs="B Mitra" w:hint="cs"/>
                <w:rtl/>
              </w:rPr>
              <w:t xml:space="preserve">                                        </w:t>
            </w:r>
            <w:r>
              <w:rPr>
                <w:rFonts w:cs="B Mitra" w:hint="cs"/>
                <w:rtl/>
              </w:rPr>
              <w:t xml:space="preserve">                          بارم:  </w:t>
            </w:r>
            <w:r w:rsidR="001F5351">
              <w:rPr>
                <w:rFonts w:cs="B Mitra" w:hint="cs"/>
                <w:rtl/>
              </w:rPr>
              <w:t>1 نمره</w:t>
            </w:r>
          </w:p>
        </w:tc>
      </w:tr>
      <w:tr w:rsidR="004767E1" w:rsidRPr="000B3AEB" w:rsidTr="00BF6A2C">
        <w:trPr>
          <w:trHeight w:val="197"/>
        </w:trPr>
        <w:tc>
          <w:tcPr>
            <w:tcW w:w="9498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</w:tcPr>
          <w:p w:rsidR="004767E1" w:rsidRPr="004767E1" w:rsidRDefault="004767E1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47D48">
              <w:rPr>
                <w:rFonts w:cs="B Mitra" w:hint="cs"/>
                <w:rtl/>
              </w:rPr>
              <w:t xml:space="preserve">ج)       </w:t>
            </w:r>
            <w:r w:rsidR="001F5351">
              <w:rPr>
                <w:rFonts w:cs="B Mitra" w:hint="cs"/>
                <w:rtl/>
              </w:rPr>
              <w:t>حضور در کلاس</w:t>
            </w:r>
            <w:r w:rsidRPr="00E47D48">
              <w:rPr>
                <w:rFonts w:cs="B Mitra" w:hint="cs"/>
                <w:rtl/>
              </w:rPr>
              <w:t xml:space="preserve">                                                                  بارم:</w:t>
            </w:r>
            <w:r w:rsidR="001F5351">
              <w:rPr>
                <w:rFonts w:cs="B Mitra" w:hint="cs"/>
                <w:rtl/>
              </w:rPr>
              <w:t xml:space="preserve"> 1 نمره</w:t>
            </w:r>
          </w:p>
        </w:tc>
      </w:tr>
      <w:tr w:rsidR="004767E1" w:rsidRPr="000B3AEB" w:rsidTr="00BF6A2C">
        <w:trPr>
          <w:trHeight w:val="60"/>
        </w:trPr>
        <w:tc>
          <w:tcPr>
            <w:tcW w:w="9498" w:type="dxa"/>
            <w:tcBorders>
              <w:top w:val="single" w:sz="8" w:space="0" w:color="FFFFFF" w:themeColor="background1"/>
            </w:tcBorders>
          </w:tcPr>
          <w:p w:rsidR="004767E1" w:rsidRDefault="004767E1" w:rsidP="004767E1">
            <w:pPr>
              <w:jc w:val="lowKashida"/>
              <w:rPr>
                <w:rFonts w:cs="B Mitra"/>
                <w:rtl/>
              </w:rPr>
            </w:pPr>
          </w:p>
          <w:p w:rsidR="00CC7EBB" w:rsidRPr="004767E1" w:rsidRDefault="00CC7EBB" w:rsidP="004767E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</w:tr>
      <w:tr w:rsidR="004767E1" w:rsidRPr="00A90683" w:rsidTr="00BF6A2C">
        <w:trPr>
          <w:trHeight w:val="1373"/>
        </w:trPr>
        <w:tc>
          <w:tcPr>
            <w:tcW w:w="9498" w:type="dxa"/>
          </w:tcPr>
          <w:p w:rsidR="004767E1" w:rsidRPr="000B3AEB" w:rsidRDefault="004767E1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  <w:r w:rsidR="007104E0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صورت گذشتن غیبت ها از چهار هفدهم کل جلسات : حذف شدن درس در صورت غیبت موجه و صفر شدن در صورت غیبت غیر موجه</w:t>
            </w:r>
          </w:p>
        </w:tc>
      </w:tr>
      <w:tr w:rsidR="004767E1" w:rsidRPr="00A90683" w:rsidTr="00BF6A2C">
        <w:trPr>
          <w:trHeight w:val="3079"/>
        </w:trPr>
        <w:tc>
          <w:tcPr>
            <w:tcW w:w="9498" w:type="dxa"/>
          </w:tcPr>
          <w:p w:rsidR="004767E1" w:rsidRPr="000B3AEB" w:rsidRDefault="004767E1" w:rsidP="00224331">
            <w:pPr>
              <w:jc w:val="lowKashida"/>
              <w:rPr>
                <w:rFonts w:cs="B Titr"/>
                <w:b/>
                <w:bCs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</w:tc>
      </w:tr>
    </w:tbl>
    <w:p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8C3" w:rsidRDefault="004F18C3">
      <w:r>
        <w:separator/>
      </w:r>
    </w:p>
  </w:endnote>
  <w:endnote w:type="continuationSeparator" w:id="0">
    <w:p w:rsidR="004F18C3" w:rsidRDefault="004F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25B52C6B-8362-4652-9C1D-1746FA39A803}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8AC16CC-B064-4A9A-9DF6-681526232FA9}"/>
    <w:embedBold r:id="rId3" w:fontKey="{09E25694-F22F-4E6A-A83A-16DBC54F0B1C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5D42787A-630C-427E-8698-915E28E83337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F3A54221-F883-488F-B4CF-714D9E179785}"/>
    <w:embedBold r:id="rId6" w:fontKey="{614D0466-D1C3-40C4-B462-1E0818A22749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72402116-2A8D-4167-A55C-A25194B6C112}"/>
    <w:embedBold r:id="rId8" w:fontKey="{0EB1097A-06DB-4BEC-AF86-27E9BDF581D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8C3" w:rsidRDefault="004F18C3">
      <w:r>
        <w:separator/>
      </w:r>
    </w:p>
  </w:footnote>
  <w:footnote w:type="continuationSeparator" w:id="0">
    <w:p w:rsidR="004F18C3" w:rsidRDefault="004F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CBA" w:rsidRDefault="004F18C3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B81" w:rsidRDefault="004F18C3" w:rsidP="007C31BE">
    <w:pPr>
      <w:pStyle w:val="Header"/>
      <w:ind w:left="-766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CBA" w:rsidRDefault="004F18C3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33DD"/>
    <w:multiLevelType w:val="hybridMultilevel"/>
    <w:tmpl w:val="2CBECC9A"/>
    <w:lvl w:ilvl="0" w:tplc="13B41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2" w15:restartNumberingAfterBreak="0">
    <w:nsid w:val="6A6D1502"/>
    <w:multiLevelType w:val="hybridMultilevel"/>
    <w:tmpl w:val="30187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548B0"/>
    <w:rsid w:val="00067D3C"/>
    <w:rsid w:val="000B3AEB"/>
    <w:rsid w:val="000E21E1"/>
    <w:rsid w:val="000F5548"/>
    <w:rsid w:val="001F5351"/>
    <w:rsid w:val="002121BE"/>
    <w:rsid w:val="002177CC"/>
    <w:rsid w:val="00254153"/>
    <w:rsid w:val="00272CAB"/>
    <w:rsid w:val="003A150C"/>
    <w:rsid w:val="003A4E8F"/>
    <w:rsid w:val="003C0043"/>
    <w:rsid w:val="00410B81"/>
    <w:rsid w:val="004767E1"/>
    <w:rsid w:val="004E1040"/>
    <w:rsid w:val="004F18C3"/>
    <w:rsid w:val="00504B14"/>
    <w:rsid w:val="00592904"/>
    <w:rsid w:val="005B5876"/>
    <w:rsid w:val="006F4D68"/>
    <w:rsid w:val="007104E0"/>
    <w:rsid w:val="00765E77"/>
    <w:rsid w:val="00792826"/>
    <w:rsid w:val="007C31BE"/>
    <w:rsid w:val="0082128F"/>
    <w:rsid w:val="0082773B"/>
    <w:rsid w:val="00863FB9"/>
    <w:rsid w:val="00865211"/>
    <w:rsid w:val="0090799C"/>
    <w:rsid w:val="0095484D"/>
    <w:rsid w:val="00974928"/>
    <w:rsid w:val="009915AC"/>
    <w:rsid w:val="009D764D"/>
    <w:rsid w:val="00A62544"/>
    <w:rsid w:val="00A90683"/>
    <w:rsid w:val="00AE2CFB"/>
    <w:rsid w:val="00AF4A8F"/>
    <w:rsid w:val="00B5215E"/>
    <w:rsid w:val="00B70736"/>
    <w:rsid w:val="00BA0CBA"/>
    <w:rsid w:val="00BA77B1"/>
    <w:rsid w:val="00BB2ADF"/>
    <w:rsid w:val="00BF6A2C"/>
    <w:rsid w:val="00CC7EBB"/>
    <w:rsid w:val="00CD3599"/>
    <w:rsid w:val="00CD657A"/>
    <w:rsid w:val="00D711E5"/>
    <w:rsid w:val="00DB2D45"/>
    <w:rsid w:val="00DD4CFC"/>
    <w:rsid w:val="00E1465F"/>
    <w:rsid w:val="00E36D22"/>
    <w:rsid w:val="00E46647"/>
    <w:rsid w:val="00E663E4"/>
    <w:rsid w:val="00EA580B"/>
    <w:rsid w:val="00ED6061"/>
    <w:rsid w:val="00ED72F8"/>
    <w:rsid w:val="00EE20D5"/>
    <w:rsid w:val="00F17C7E"/>
    <w:rsid w:val="00F8334F"/>
    <w:rsid w:val="00F9496F"/>
    <w:rsid w:val="00FD0ECF"/>
    <w:rsid w:val="00FF7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AFDE52A9-A088-4FE8-B152-5567FEBA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21">
    <w:name w:val="Grid Table 1 Light - Accent 2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AE2CFB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AE2CFB"/>
    <w:pPr>
      <w:jc w:val="center"/>
    </w:pPr>
    <w:rPr>
      <w:rFonts w:eastAsia="Calibri" w:cs="Nazani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99"/>
    <w:rsid w:val="00AE2CFB"/>
    <w:rPr>
      <w:rFonts w:eastAsia="Calibri" w:cs="Nazanin"/>
      <w:b/>
      <w:bCs/>
      <w:noProof/>
      <w:sz w:val="36"/>
      <w:szCs w:val="36"/>
    </w:rPr>
  </w:style>
  <w:style w:type="character" w:customStyle="1" w:styleId="a-size-large1">
    <w:name w:val="a-size-large1"/>
    <w:uiPriority w:val="99"/>
    <w:rsid w:val="0082773B"/>
    <w:rPr>
      <w:rFonts w:ascii="Arial" w:hAnsi="Arial" w:cs="Arial"/>
    </w:rPr>
  </w:style>
  <w:style w:type="character" w:customStyle="1" w:styleId="a-color-state">
    <w:name w:val="a-color-state"/>
    <w:uiPriority w:val="99"/>
    <w:rsid w:val="008277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891D-13DA-4388-82A2-E7475C84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Sedighe Sadat shahrian</cp:lastModifiedBy>
  <cp:revision>2</cp:revision>
  <cp:lastPrinted>2022-08-30T09:41:00Z</cp:lastPrinted>
  <dcterms:created xsi:type="dcterms:W3CDTF">2023-09-30T06:45:00Z</dcterms:created>
  <dcterms:modified xsi:type="dcterms:W3CDTF">2023-09-30T06:45:00Z</dcterms:modified>
</cp:coreProperties>
</file>